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CDED3" w14:textId="77777777" w:rsidR="008726EB" w:rsidRPr="00BF7271" w:rsidRDefault="00BF7271" w:rsidP="00BF7271">
      <w:pPr>
        <w:pStyle w:val="Default"/>
        <w:jc w:val="center"/>
        <w:rPr>
          <w:rFonts w:ascii="FZXiaoBiaoSong-B05" w:eastAsia="FZXiaoBiaoSong-B05" w:cs="FZXiaoBiaoSong-B05"/>
          <w:color w:val="auto"/>
          <w:sz w:val="32"/>
          <w:szCs w:val="32"/>
        </w:rPr>
      </w:pPr>
      <w:r w:rsidRPr="00BF7271">
        <w:rPr>
          <w:rFonts w:ascii="FZXiaoBiaoSong-B05" w:eastAsia="FZXiaoBiaoSong-B05" w:cs="FZXiaoBiaoSong-B05" w:hint="eastAsia"/>
          <w:sz w:val="32"/>
          <w:szCs w:val="32"/>
        </w:rPr>
        <w:t>文学院</w:t>
      </w:r>
      <w:r w:rsidR="008726EB" w:rsidRPr="00BF7271">
        <w:rPr>
          <w:rFonts w:ascii="FZXiaoBiaoSong-B05" w:eastAsia="FZXiaoBiaoSong-B05" w:cs="FZXiaoBiaoSong-B05" w:hint="eastAsia"/>
          <w:sz w:val="32"/>
          <w:szCs w:val="32"/>
        </w:rPr>
        <w:t>党委理论学习中心组</w:t>
      </w:r>
      <w:r w:rsidRPr="00BF7271">
        <w:rPr>
          <w:rFonts w:ascii="FZXiaoBiaoSong-B05" w:eastAsia="FZXiaoBiaoSong-B05" w:cs="FZXiaoBiaoSong-B05" w:hint="eastAsia"/>
          <w:sz w:val="32"/>
          <w:szCs w:val="32"/>
        </w:rPr>
        <w:t>2</w:t>
      </w:r>
      <w:r w:rsidRPr="00BF7271">
        <w:rPr>
          <w:rFonts w:ascii="FZXiaoBiaoSong-B05" w:eastAsia="FZXiaoBiaoSong-B05" w:cs="FZXiaoBiaoSong-B05"/>
          <w:sz w:val="32"/>
          <w:szCs w:val="32"/>
        </w:rPr>
        <w:t>020</w:t>
      </w:r>
      <w:r w:rsidRPr="00BF7271">
        <w:rPr>
          <w:rFonts w:ascii="FZXiaoBiaoSong-B05" w:eastAsia="FZXiaoBiaoSong-B05" w:cs="FZXiaoBiaoSong-B05" w:hint="eastAsia"/>
          <w:sz w:val="32"/>
          <w:szCs w:val="32"/>
        </w:rPr>
        <w:t>下</w:t>
      </w:r>
      <w:r w:rsidR="008726EB" w:rsidRPr="00BF7271">
        <w:rPr>
          <w:rFonts w:ascii="FZXiaoBiaoSong-B05" w:eastAsia="FZXiaoBiaoSong-B05" w:cs="FZXiaoBiaoSong-B05" w:hint="eastAsia"/>
          <w:sz w:val="32"/>
          <w:szCs w:val="32"/>
        </w:rPr>
        <w:t>学习计划</w:t>
      </w:r>
    </w:p>
    <w:p w14:paraId="0B9D08B1" w14:textId="77777777" w:rsidR="008726EB" w:rsidRDefault="008726EB" w:rsidP="00BF7271">
      <w:pPr>
        <w:pStyle w:val="Default"/>
        <w:ind w:firstLineChars="200" w:firstLine="640"/>
        <w:rPr>
          <w:rFonts w:ascii="FangSong" w:eastAsia="FangSong" w:cs="FangSong"/>
          <w:color w:val="auto"/>
          <w:sz w:val="32"/>
          <w:szCs w:val="32"/>
        </w:rPr>
      </w:pPr>
      <w:r>
        <w:rPr>
          <w:rFonts w:ascii="FangSong" w:eastAsia="FangSong" w:cs="FangSong" w:hint="eastAsia"/>
          <w:color w:val="auto"/>
          <w:sz w:val="32"/>
          <w:szCs w:val="32"/>
        </w:rPr>
        <w:t>为深入学习贯彻习近平新时代中国特色社会主义思想和党的十九大精神，进一步加强学习型领导班子建设，以党的政治建设为统领推进全面从严治党，提高科学发展能力，坚持立德树人，紧密围绕</w:t>
      </w:r>
      <w:r>
        <w:rPr>
          <w:rFonts w:ascii="FangSong" w:eastAsia="FangSong" w:cs="FangSong"/>
          <w:color w:val="auto"/>
          <w:sz w:val="32"/>
          <w:szCs w:val="32"/>
        </w:rPr>
        <w:t>“</w:t>
      </w:r>
      <w:r>
        <w:rPr>
          <w:rFonts w:ascii="FangSong" w:eastAsia="FangSong" w:cs="FangSong" w:hint="eastAsia"/>
          <w:color w:val="auto"/>
          <w:sz w:val="32"/>
          <w:szCs w:val="32"/>
        </w:rPr>
        <w:t>双一流</w:t>
      </w:r>
      <w:r>
        <w:rPr>
          <w:rFonts w:ascii="FangSong" w:eastAsia="FangSong" w:cs="FangSong"/>
          <w:color w:val="auto"/>
          <w:sz w:val="32"/>
          <w:szCs w:val="32"/>
        </w:rPr>
        <w:t>”</w:t>
      </w:r>
      <w:r>
        <w:rPr>
          <w:rFonts w:ascii="FangSong" w:eastAsia="FangSong" w:cs="FangSong" w:hint="eastAsia"/>
          <w:color w:val="auto"/>
          <w:sz w:val="32"/>
          <w:szCs w:val="32"/>
        </w:rPr>
        <w:t>建设目标任务，确保学</w:t>
      </w:r>
      <w:r w:rsidR="00BF7271">
        <w:rPr>
          <w:rFonts w:ascii="FangSong" w:eastAsia="FangSong" w:cs="FangSong" w:hint="eastAsia"/>
          <w:color w:val="auto"/>
          <w:sz w:val="32"/>
          <w:szCs w:val="32"/>
        </w:rPr>
        <w:t>院</w:t>
      </w:r>
      <w:r>
        <w:rPr>
          <w:rFonts w:ascii="FangSong" w:eastAsia="FangSong" w:cs="FangSong"/>
          <w:color w:val="auto"/>
          <w:sz w:val="32"/>
          <w:szCs w:val="32"/>
        </w:rPr>
        <w:t>“</w:t>
      </w:r>
      <w:r>
        <w:rPr>
          <w:rFonts w:ascii="FangSong" w:eastAsia="FangSong" w:cs="FangSong" w:hint="eastAsia"/>
          <w:color w:val="auto"/>
          <w:sz w:val="32"/>
          <w:szCs w:val="32"/>
        </w:rPr>
        <w:t>十四五</w:t>
      </w:r>
      <w:r>
        <w:rPr>
          <w:rFonts w:ascii="FangSong" w:eastAsia="FangSong" w:cs="FangSong"/>
          <w:color w:val="auto"/>
          <w:sz w:val="32"/>
          <w:szCs w:val="32"/>
        </w:rPr>
        <w:t>”</w:t>
      </w:r>
      <w:r>
        <w:rPr>
          <w:rFonts w:ascii="FangSong" w:eastAsia="FangSong" w:cs="FangSong" w:hint="eastAsia"/>
          <w:color w:val="auto"/>
          <w:sz w:val="32"/>
          <w:szCs w:val="32"/>
        </w:rPr>
        <w:t>规划编制工作高质量完成</w:t>
      </w:r>
      <w:r w:rsidR="00BF7271">
        <w:rPr>
          <w:rFonts w:ascii="FangSong" w:eastAsia="FangSong" w:cs="FangSong" w:hint="eastAsia"/>
          <w:color w:val="auto"/>
          <w:sz w:val="32"/>
          <w:szCs w:val="32"/>
        </w:rPr>
        <w:t>，</w:t>
      </w:r>
      <w:r>
        <w:rPr>
          <w:rFonts w:ascii="FangSong" w:eastAsia="FangSong" w:cs="FangSong" w:hint="eastAsia"/>
          <w:color w:val="auto"/>
          <w:sz w:val="32"/>
          <w:szCs w:val="32"/>
        </w:rPr>
        <w:t>根据上级有关文件精神和《关于加强和改进党委理论学习中心组学习的意见》（苏大委〔</w:t>
      </w:r>
      <w:r>
        <w:rPr>
          <w:rFonts w:ascii="FangSong" w:eastAsia="FangSong" w:cs="FangSong"/>
          <w:color w:val="auto"/>
          <w:sz w:val="32"/>
          <w:szCs w:val="32"/>
        </w:rPr>
        <w:t>2017</w:t>
      </w:r>
      <w:r>
        <w:rPr>
          <w:rFonts w:ascii="FangSong" w:eastAsia="FangSong" w:cs="FangSong" w:hint="eastAsia"/>
          <w:color w:val="auto"/>
          <w:sz w:val="32"/>
          <w:szCs w:val="32"/>
        </w:rPr>
        <w:t>〕</w:t>
      </w:r>
      <w:r>
        <w:rPr>
          <w:rFonts w:ascii="FangSong" w:eastAsia="FangSong" w:cs="FangSong"/>
          <w:color w:val="auto"/>
          <w:sz w:val="32"/>
          <w:szCs w:val="32"/>
        </w:rPr>
        <w:t>4</w:t>
      </w:r>
      <w:r>
        <w:rPr>
          <w:rFonts w:ascii="FangSong" w:eastAsia="FangSong" w:cs="FangSong" w:hint="eastAsia"/>
          <w:color w:val="auto"/>
          <w:sz w:val="32"/>
          <w:szCs w:val="32"/>
        </w:rPr>
        <w:t>号）文件要求，结合</w:t>
      </w:r>
      <w:r w:rsidR="00BF7271">
        <w:rPr>
          <w:rFonts w:ascii="FangSong" w:eastAsia="FangSong" w:cs="FangSong" w:hint="eastAsia"/>
          <w:color w:val="auto"/>
          <w:sz w:val="32"/>
          <w:szCs w:val="32"/>
        </w:rPr>
        <w:t>院</w:t>
      </w:r>
      <w:r>
        <w:rPr>
          <w:rFonts w:ascii="FangSong" w:eastAsia="FangSong" w:cs="FangSong" w:hint="eastAsia"/>
          <w:color w:val="auto"/>
          <w:sz w:val="32"/>
          <w:szCs w:val="32"/>
        </w:rPr>
        <w:t>党委工作安排，特制定</w:t>
      </w:r>
      <w:r>
        <w:rPr>
          <w:rFonts w:ascii="FangSong" w:eastAsia="FangSong" w:cs="FangSong"/>
          <w:color w:val="auto"/>
          <w:sz w:val="32"/>
          <w:szCs w:val="32"/>
        </w:rPr>
        <w:t>2020-2021</w:t>
      </w:r>
      <w:r>
        <w:rPr>
          <w:rFonts w:ascii="FangSong" w:eastAsia="FangSong" w:cs="FangSong" w:hint="eastAsia"/>
          <w:color w:val="auto"/>
          <w:sz w:val="32"/>
          <w:szCs w:val="32"/>
        </w:rPr>
        <w:t>学年度第一学期党委理论学习中心组学习计划。</w:t>
      </w:r>
      <w:r>
        <w:rPr>
          <w:rFonts w:ascii="FangSong" w:eastAsia="FangSong" w:cs="FangSong"/>
          <w:color w:val="auto"/>
          <w:sz w:val="32"/>
          <w:szCs w:val="32"/>
        </w:rPr>
        <w:t xml:space="preserve"> </w:t>
      </w:r>
    </w:p>
    <w:p w14:paraId="22631F15" w14:textId="77777777" w:rsidR="008726EB" w:rsidRDefault="008726EB" w:rsidP="008726EB">
      <w:pPr>
        <w:pStyle w:val="Default"/>
        <w:rPr>
          <w:rFonts w:ascii="黑体" w:eastAsia="黑体" w:cs="黑体"/>
          <w:color w:val="auto"/>
          <w:sz w:val="32"/>
          <w:szCs w:val="32"/>
        </w:rPr>
      </w:pPr>
      <w:r>
        <w:rPr>
          <w:rFonts w:ascii="黑体" w:eastAsia="黑体" w:cs="黑体" w:hint="eastAsia"/>
          <w:color w:val="auto"/>
          <w:sz w:val="32"/>
          <w:szCs w:val="32"/>
        </w:rPr>
        <w:t>一、指导思想</w:t>
      </w:r>
      <w:r>
        <w:rPr>
          <w:rFonts w:ascii="黑体" w:eastAsia="黑体" w:cs="黑体"/>
          <w:color w:val="auto"/>
          <w:sz w:val="32"/>
          <w:szCs w:val="32"/>
        </w:rPr>
        <w:t xml:space="preserve"> </w:t>
      </w:r>
    </w:p>
    <w:p w14:paraId="4FAC259F" w14:textId="77777777" w:rsidR="008726EB" w:rsidRDefault="008726EB" w:rsidP="00325CF2">
      <w:pPr>
        <w:pStyle w:val="Default"/>
        <w:ind w:firstLineChars="200" w:firstLine="640"/>
        <w:rPr>
          <w:rFonts w:ascii="FangSong" w:eastAsia="FangSong" w:cs="FangSong"/>
          <w:color w:val="auto"/>
          <w:sz w:val="32"/>
          <w:szCs w:val="32"/>
        </w:rPr>
      </w:pPr>
      <w:r>
        <w:rPr>
          <w:rFonts w:ascii="FangSong" w:eastAsia="FangSong" w:cs="FangSong" w:hint="eastAsia"/>
          <w:color w:val="auto"/>
          <w:sz w:val="32"/>
          <w:szCs w:val="32"/>
        </w:rPr>
        <w:t>高举中国特色社会主义伟大旗帜，以习近平新时代中国特色社会主义思想为指导，全面贯彻党的十九大和十九届二中、三中、四中全会精神，全面贯彻落实省市有关会议精神，牢牢抓住思想理论武装这个根本，精心组织党委理论学习中心组学习，着力推动学习贯彻习近平新时代中国特色社会主义思想更加往深里走、往心里走、往实里走，做到</w:t>
      </w:r>
      <w:proofErr w:type="gramStart"/>
      <w:r>
        <w:rPr>
          <w:rFonts w:ascii="FangSong" w:eastAsia="FangSong" w:cs="FangSong" w:hint="eastAsia"/>
          <w:color w:val="auto"/>
          <w:sz w:val="32"/>
          <w:szCs w:val="32"/>
        </w:rPr>
        <w:t>学思用贯通</w:t>
      </w:r>
      <w:proofErr w:type="gramEnd"/>
      <w:r>
        <w:rPr>
          <w:rFonts w:ascii="FangSong" w:eastAsia="FangSong" w:cs="FangSong" w:hint="eastAsia"/>
          <w:color w:val="auto"/>
          <w:sz w:val="32"/>
          <w:szCs w:val="32"/>
        </w:rPr>
        <w:t>、</w:t>
      </w:r>
      <w:proofErr w:type="gramStart"/>
      <w:r>
        <w:rPr>
          <w:rFonts w:ascii="FangSong" w:eastAsia="FangSong" w:cs="FangSong" w:hint="eastAsia"/>
          <w:color w:val="auto"/>
          <w:sz w:val="32"/>
          <w:szCs w:val="32"/>
        </w:rPr>
        <w:t>知信行</w:t>
      </w:r>
      <w:proofErr w:type="gramEnd"/>
      <w:r>
        <w:rPr>
          <w:rFonts w:ascii="FangSong" w:eastAsia="FangSong" w:cs="FangSong" w:hint="eastAsia"/>
          <w:color w:val="auto"/>
          <w:sz w:val="32"/>
          <w:szCs w:val="32"/>
        </w:rPr>
        <w:t>合一，树牢</w:t>
      </w:r>
      <w:r>
        <w:rPr>
          <w:rFonts w:ascii="FangSong" w:eastAsia="FangSong" w:cs="FangSong"/>
          <w:color w:val="auto"/>
          <w:sz w:val="32"/>
          <w:szCs w:val="32"/>
        </w:rPr>
        <w:t>“</w:t>
      </w:r>
      <w:r>
        <w:rPr>
          <w:rFonts w:ascii="FangSong" w:eastAsia="FangSong" w:cs="FangSong" w:hint="eastAsia"/>
          <w:color w:val="auto"/>
          <w:sz w:val="32"/>
          <w:szCs w:val="32"/>
        </w:rPr>
        <w:t>四个意识</w:t>
      </w:r>
      <w:r>
        <w:rPr>
          <w:rFonts w:ascii="FangSong" w:eastAsia="FangSong" w:cs="FangSong"/>
          <w:color w:val="auto"/>
          <w:sz w:val="32"/>
          <w:szCs w:val="32"/>
        </w:rPr>
        <w:t>”</w:t>
      </w:r>
      <w:r>
        <w:rPr>
          <w:rFonts w:ascii="FangSong" w:eastAsia="FangSong" w:cs="FangSong" w:hint="eastAsia"/>
          <w:color w:val="auto"/>
          <w:sz w:val="32"/>
          <w:szCs w:val="32"/>
        </w:rPr>
        <w:t>，坚定</w:t>
      </w:r>
      <w:r>
        <w:rPr>
          <w:rFonts w:ascii="FangSong" w:eastAsia="FangSong" w:cs="FangSong"/>
          <w:color w:val="auto"/>
          <w:sz w:val="32"/>
          <w:szCs w:val="32"/>
        </w:rPr>
        <w:t>“</w:t>
      </w:r>
      <w:r>
        <w:rPr>
          <w:rFonts w:ascii="FangSong" w:eastAsia="FangSong" w:cs="FangSong" w:hint="eastAsia"/>
          <w:color w:val="auto"/>
          <w:sz w:val="32"/>
          <w:szCs w:val="32"/>
        </w:rPr>
        <w:t>四个自信</w:t>
      </w:r>
      <w:r>
        <w:rPr>
          <w:rFonts w:ascii="FangSong" w:eastAsia="FangSong" w:cs="FangSong"/>
          <w:color w:val="auto"/>
          <w:sz w:val="32"/>
          <w:szCs w:val="32"/>
        </w:rPr>
        <w:t>”</w:t>
      </w:r>
      <w:r>
        <w:rPr>
          <w:rFonts w:ascii="FangSong" w:eastAsia="FangSong" w:cs="FangSong" w:hint="eastAsia"/>
          <w:color w:val="auto"/>
          <w:sz w:val="32"/>
          <w:szCs w:val="32"/>
        </w:rPr>
        <w:t>，做到</w:t>
      </w:r>
      <w:r>
        <w:rPr>
          <w:rFonts w:ascii="FangSong" w:eastAsia="FangSong" w:cs="FangSong"/>
          <w:color w:val="auto"/>
          <w:sz w:val="32"/>
          <w:szCs w:val="32"/>
        </w:rPr>
        <w:t>“</w:t>
      </w:r>
      <w:r>
        <w:rPr>
          <w:rFonts w:ascii="FangSong" w:eastAsia="FangSong" w:cs="FangSong" w:hint="eastAsia"/>
          <w:color w:val="auto"/>
          <w:sz w:val="32"/>
          <w:szCs w:val="32"/>
        </w:rPr>
        <w:t>两个维护</w:t>
      </w:r>
      <w:r>
        <w:rPr>
          <w:rFonts w:ascii="FangSong" w:eastAsia="FangSong" w:cs="FangSong"/>
          <w:color w:val="auto"/>
          <w:sz w:val="32"/>
          <w:szCs w:val="32"/>
        </w:rPr>
        <w:t>”</w:t>
      </w:r>
      <w:r>
        <w:rPr>
          <w:rFonts w:ascii="FangSong" w:eastAsia="FangSong" w:cs="FangSong" w:hint="eastAsia"/>
          <w:color w:val="auto"/>
          <w:sz w:val="32"/>
          <w:szCs w:val="32"/>
        </w:rPr>
        <w:t>，引导带动广大党员和师生员工把思想与行动统一到中央、省委的决策部署上来，为推进国内一流、国际知名高水平研究型大学建设、努力开创新时代学校</w:t>
      </w:r>
      <w:r w:rsidR="00325CF2">
        <w:rPr>
          <w:rFonts w:ascii="FangSong" w:eastAsia="FangSong" w:cs="FangSong" w:hint="eastAsia"/>
          <w:color w:val="auto"/>
          <w:sz w:val="32"/>
          <w:szCs w:val="32"/>
        </w:rPr>
        <w:t>及学院</w:t>
      </w:r>
      <w:r>
        <w:rPr>
          <w:rFonts w:ascii="FangSong" w:eastAsia="FangSong" w:cs="FangSong" w:hint="eastAsia"/>
          <w:color w:val="auto"/>
          <w:sz w:val="32"/>
          <w:szCs w:val="32"/>
        </w:rPr>
        <w:t>事业发展新局面提供有力的思想保障。</w:t>
      </w:r>
      <w:r>
        <w:rPr>
          <w:rFonts w:ascii="FangSong" w:eastAsia="FangSong" w:cs="FangSong"/>
          <w:color w:val="auto"/>
          <w:sz w:val="32"/>
          <w:szCs w:val="32"/>
        </w:rPr>
        <w:t xml:space="preserve"> </w:t>
      </w:r>
    </w:p>
    <w:p w14:paraId="1A2C190F" w14:textId="77777777" w:rsidR="008726EB" w:rsidRDefault="008726EB" w:rsidP="008726EB">
      <w:pPr>
        <w:pStyle w:val="Default"/>
        <w:rPr>
          <w:rFonts w:ascii="黑体" w:eastAsia="黑体" w:cs="黑体"/>
          <w:color w:val="auto"/>
          <w:sz w:val="32"/>
          <w:szCs w:val="32"/>
        </w:rPr>
      </w:pPr>
      <w:r>
        <w:rPr>
          <w:rFonts w:ascii="黑体" w:eastAsia="黑体" w:cs="黑体" w:hint="eastAsia"/>
          <w:color w:val="auto"/>
          <w:sz w:val="32"/>
          <w:szCs w:val="32"/>
        </w:rPr>
        <w:lastRenderedPageBreak/>
        <w:t>二、学习内容</w:t>
      </w:r>
      <w:r>
        <w:rPr>
          <w:rFonts w:ascii="黑体" w:eastAsia="黑体" w:cs="黑体"/>
          <w:color w:val="auto"/>
          <w:sz w:val="32"/>
          <w:szCs w:val="32"/>
        </w:rPr>
        <w:t xml:space="preserve"> </w:t>
      </w:r>
    </w:p>
    <w:p w14:paraId="28CA1530" w14:textId="77777777" w:rsidR="008726EB" w:rsidRDefault="008726EB" w:rsidP="008726EB">
      <w:pPr>
        <w:pStyle w:val="Default"/>
        <w:rPr>
          <w:rFonts w:ascii="楷体_GB2312" w:eastAsia="楷体_GB2312" w:cs="楷体_GB2312"/>
          <w:color w:val="auto"/>
          <w:sz w:val="32"/>
          <w:szCs w:val="32"/>
        </w:rPr>
      </w:pPr>
      <w:r>
        <w:rPr>
          <w:rFonts w:ascii="楷体_GB2312" w:eastAsia="楷体_GB2312" w:cs="楷体_GB2312" w:hint="eastAsia"/>
          <w:color w:val="auto"/>
          <w:sz w:val="32"/>
          <w:szCs w:val="32"/>
        </w:rPr>
        <w:t>专题学习</w:t>
      </w:r>
      <w:proofErr w:type="gramStart"/>
      <w:r>
        <w:rPr>
          <w:rFonts w:ascii="楷体_GB2312" w:eastAsia="楷体_GB2312" w:cs="楷体_GB2312" w:hint="eastAsia"/>
          <w:color w:val="auto"/>
          <w:sz w:val="32"/>
          <w:szCs w:val="32"/>
        </w:rPr>
        <w:t>一</w:t>
      </w:r>
      <w:proofErr w:type="gramEnd"/>
      <w:r>
        <w:rPr>
          <w:rFonts w:ascii="楷体_GB2312" w:eastAsia="楷体_GB2312" w:cs="楷体_GB2312" w:hint="eastAsia"/>
          <w:color w:val="auto"/>
          <w:sz w:val="32"/>
          <w:szCs w:val="32"/>
        </w:rPr>
        <w:t>：学习《习近平谈治国理政》第三卷。</w:t>
      </w:r>
      <w:r>
        <w:rPr>
          <w:rFonts w:ascii="楷体_GB2312" w:eastAsia="楷体_GB2312" w:cs="楷体_GB2312"/>
          <w:color w:val="auto"/>
          <w:sz w:val="32"/>
          <w:szCs w:val="32"/>
        </w:rPr>
        <w:t xml:space="preserve"> </w:t>
      </w:r>
    </w:p>
    <w:p w14:paraId="6B9BA9E0" w14:textId="77777777" w:rsidR="008726EB" w:rsidRDefault="008726EB" w:rsidP="008726EB">
      <w:pPr>
        <w:pStyle w:val="Default"/>
        <w:rPr>
          <w:rFonts w:ascii="FangSong" w:eastAsia="FangSong" w:cs="FangSong"/>
          <w:color w:val="auto"/>
          <w:sz w:val="32"/>
          <w:szCs w:val="32"/>
        </w:rPr>
      </w:pPr>
      <w:r>
        <w:rPr>
          <w:rFonts w:ascii="楷体_GB2312" w:eastAsia="楷体_GB2312" w:cs="楷体_GB2312" w:hint="eastAsia"/>
          <w:color w:val="auto"/>
          <w:sz w:val="32"/>
          <w:szCs w:val="32"/>
        </w:rPr>
        <w:t>学习要点：</w:t>
      </w:r>
      <w:r>
        <w:rPr>
          <w:rFonts w:ascii="FangSong" w:eastAsia="FangSong" w:cs="FangSong" w:hint="eastAsia"/>
          <w:color w:val="auto"/>
          <w:sz w:val="32"/>
          <w:szCs w:val="32"/>
        </w:rPr>
        <w:t>《习近平谈治国理政》第三卷是全面系统反映习近平新时代中国特色社会主义思想的最新权威著作，要深刻理解《习近平谈治国理政》第三卷出版的重大意义，进一步增强学习贯彻习近平新时代中国特色社会主义思想的政治自觉。把学习宣传《习近平谈治国理政》第三卷与学习贯彻习近平总书记重要讲话精神结合起来，把学习《习近平谈治国理政》第三卷与第一卷、第二卷结合起来，与统筹推进疫情防控和学</w:t>
      </w:r>
      <w:r w:rsidR="00CB7DDF">
        <w:rPr>
          <w:rFonts w:ascii="FangSong" w:eastAsia="FangSong" w:cs="FangSong" w:hint="eastAsia"/>
          <w:color w:val="auto"/>
          <w:sz w:val="32"/>
          <w:szCs w:val="32"/>
        </w:rPr>
        <w:t>院</w:t>
      </w:r>
      <w:r>
        <w:rPr>
          <w:rFonts w:ascii="FangSong" w:eastAsia="FangSong" w:cs="FangSong" w:hint="eastAsia"/>
          <w:color w:val="auto"/>
          <w:sz w:val="32"/>
          <w:szCs w:val="32"/>
        </w:rPr>
        <w:t>各项事业发展结合起来，与</w:t>
      </w:r>
      <w:r>
        <w:rPr>
          <w:rFonts w:ascii="FangSong" w:eastAsia="FangSong" w:cs="FangSong"/>
          <w:color w:val="auto"/>
          <w:sz w:val="32"/>
          <w:szCs w:val="32"/>
        </w:rPr>
        <w:t>“</w:t>
      </w:r>
      <w:r>
        <w:rPr>
          <w:rFonts w:ascii="FangSong" w:eastAsia="FangSong" w:cs="FangSong" w:hint="eastAsia"/>
          <w:color w:val="auto"/>
          <w:sz w:val="32"/>
          <w:szCs w:val="32"/>
        </w:rPr>
        <w:t>十四五</w:t>
      </w:r>
      <w:r>
        <w:rPr>
          <w:rFonts w:ascii="FangSong" w:eastAsia="FangSong" w:cs="FangSong"/>
          <w:color w:val="auto"/>
          <w:sz w:val="32"/>
          <w:szCs w:val="32"/>
        </w:rPr>
        <w:t>”</w:t>
      </w:r>
      <w:r>
        <w:rPr>
          <w:rFonts w:ascii="FangSong" w:eastAsia="FangSong" w:cs="FangSong" w:hint="eastAsia"/>
          <w:color w:val="auto"/>
          <w:sz w:val="32"/>
          <w:szCs w:val="32"/>
        </w:rPr>
        <w:t>规划编制工作结合起来，坚持</w:t>
      </w:r>
      <w:r>
        <w:rPr>
          <w:rFonts w:ascii="FangSong" w:eastAsia="FangSong" w:cs="FangSong"/>
          <w:color w:val="auto"/>
          <w:sz w:val="32"/>
          <w:szCs w:val="32"/>
        </w:rPr>
        <w:t>“</w:t>
      </w:r>
      <w:r>
        <w:rPr>
          <w:rFonts w:ascii="FangSong" w:eastAsia="FangSong" w:cs="FangSong" w:hint="eastAsia"/>
          <w:color w:val="auto"/>
          <w:sz w:val="32"/>
          <w:szCs w:val="32"/>
        </w:rPr>
        <w:t>学、思、讲、</w:t>
      </w:r>
      <w:proofErr w:type="gramStart"/>
      <w:r>
        <w:rPr>
          <w:rFonts w:ascii="FangSong" w:eastAsia="FangSong" w:cs="FangSong" w:hint="eastAsia"/>
          <w:color w:val="auto"/>
          <w:sz w:val="32"/>
          <w:szCs w:val="32"/>
        </w:rPr>
        <w:t>研</w:t>
      </w:r>
      <w:proofErr w:type="gramEnd"/>
      <w:r>
        <w:rPr>
          <w:rFonts w:ascii="FangSong" w:eastAsia="FangSong" w:cs="FangSong"/>
          <w:color w:val="auto"/>
          <w:sz w:val="32"/>
          <w:szCs w:val="32"/>
        </w:rPr>
        <w:t>”</w:t>
      </w:r>
      <w:r>
        <w:rPr>
          <w:rFonts w:ascii="FangSong" w:eastAsia="FangSong" w:cs="FangSong" w:hint="eastAsia"/>
          <w:color w:val="auto"/>
          <w:sz w:val="32"/>
          <w:szCs w:val="32"/>
        </w:rPr>
        <w:t>并重，读原著、学原文、悟原理，切实推动学习贯彻工作往深里走、往心里走、往实里走。</w:t>
      </w:r>
      <w:r>
        <w:rPr>
          <w:rFonts w:ascii="FangSong" w:eastAsia="FangSong" w:cs="FangSong"/>
          <w:color w:val="auto"/>
          <w:sz w:val="32"/>
          <w:szCs w:val="32"/>
        </w:rPr>
        <w:t xml:space="preserve"> </w:t>
      </w:r>
    </w:p>
    <w:p w14:paraId="4DD0F59A" w14:textId="77777777" w:rsidR="008726EB" w:rsidRDefault="008726EB" w:rsidP="008726EB">
      <w:pPr>
        <w:pStyle w:val="Default"/>
        <w:rPr>
          <w:rFonts w:ascii="楷体_GB2312" w:eastAsia="楷体_GB2312" w:cs="楷体_GB2312"/>
          <w:color w:val="auto"/>
          <w:sz w:val="32"/>
          <w:szCs w:val="32"/>
        </w:rPr>
      </w:pPr>
      <w:r>
        <w:rPr>
          <w:rFonts w:ascii="楷体_GB2312" w:eastAsia="楷体_GB2312" w:cs="楷体_GB2312" w:hint="eastAsia"/>
          <w:color w:val="auto"/>
          <w:sz w:val="32"/>
          <w:szCs w:val="32"/>
        </w:rPr>
        <w:t>专题学习二：学习《习近平总书记教育重要论述讲义》</w:t>
      </w:r>
      <w:r w:rsidR="00C93CA1">
        <w:rPr>
          <w:rFonts w:ascii="楷体_GB2312" w:eastAsia="楷体_GB2312" w:cs="楷体_GB2312" w:hint="eastAsia"/>
          <w:color w:val="auto"/>
          <w:sz w:val="32"/>
          <w:szCs w:val="32"/>
        </w:rPr>
        <w:t>与“四史”</w:t>
      </w:r>
      <w:r>
        <w:rPr>
          <w:rFonts w:ascii="楷体_GB2312" w:eastAsia="楷体_GB2312" w:cs="楷体_GB2312" w:hint="eastAsia"/>
          <w:color w:val="auto"/>
          <w:sz w:val="32"/>
          <w:szCs w:val="32"/>
        </w:rPr>
        <w:t>。</w:t>
      </w:r>
      <w:r>
        <w:rPr>
          <w:rFonts w:ascii="楷体_GB2312" w:eastAsia="楷体_GB2312" w:cs="楷体_GB2312"/>
          <w:color w:val="auto"/>
          <w:sz w:val="32"/>
          <w:szCs w:val="32"/>
        </w:rPr>
        <w:t xml:space="preserve"> </w:t>
      </w:r>
    </w:p>
    <w:p w14:paraId="646AFF44" w14:textId="77777777" w:rsidR="008726EB" w:rsidRDefault="008726EB" w:rsidP="00C93CA1">
      <w:pPr>
        <w:pStyle w:val="Default"/>
        <w:rPr>
          <w:rFonts w:ascii="FangSong" w:eastAsia="FangSong" w:cs="FangSong"/>
          <w:color w:val="auto"/>
          <w:sz w:val="32"/>
          <w:szCs w:val="32"/>
        </w:rPr>
      </w:pPr>
      <w:r>
        <w:rPr>
          <w:rFonts w:ascii="楷体_GB2312" w:eastAsia="楷体_GB2312" w:cs="楷体_GB2312" w:hint="eastAsia"/>
          <w:color w:val="auto"/>
          <w:sz w:val="32"/>
          <w:szCs w:val="32"/>
        </w:rPr>
        <w:t>学习要点：</w:t>
      </w:r>
      <w:r>
        <w:rPr>
          <w:rFonts w:ascii="FangSong" w:eastAsia="FangSong" w:cs="FangSong" w:hint="eastAsia"/>
          <w:color w:val="auto"/>
          <w:sz w:val="32"/>
          <w:szCs w:val="32"/>
        </w:rPr>
        <w:t>党的十八大以来，习近平总书记就教育改革发展</w:t>
      </w:r>
      <w:proofErr w:type="gramStart"/>
      <w:r>
        <w:rPr>
          <w:rFonts w:ascii="FangSong" w:eastAsia="FangSong" w:cs="FangSong" w:hint="eastAsia"/>
          <w:color w:val="auto"/>
          <w:sz w:val="32"/>
          <w:szCs w:val="32"/>
        </w:rPr>
        <w:t>作出</w:t>
      </w:r>
      <w:proofErr w:type="gramEnd"/>
      <w:r>
        <w:rPr>
          <w:rFonts w:ascii="FangSong" w:eastAsia="FangSong" w:cs="FangSong" w:hint="eastAsia"/>
          <w:color w:val="auto"/>
          <w:sz w:val="32"/>
          <w:szCs w:val="32"/>
        </w:rPr>
        <w:t>了一系列重要讲话、指示批示，提出了一系列新理念新思想新观点，形成了习近平总书记关于教育的重要论述。今年</w:t>
      </w:r>
      <w:r>
        <w:rPr>
          <w:rFonts w:ascii="FangSong" w:eastAsia="FangSong" w:cs="FangSong"/>
          <w:color w:val="auto"/>
          <w:sz w:val="32"/>
          <w:szCs w:val="32"/>
        </w:rPr>
        <w:t>7</w:t>
      </w:r>
      <w:r>
        <w:rPr>
          <w:rFonts w:ascii="FangSong" w:eastAsia="FangSong" w:cs="FangSong" w:hint="eastAsia"/>
          <w:color w:val="auto"/>
          <w:sz w:val="32"/>
          <w:szCs w:val="32"/>
        </w:rPr>
        <w:t>月，中共教育部党组印发《习近平总书记教育重要论述讲义》，《讲义》按照习近平总书记</w:t>
      </w:r>
      <w:r>
        <w:rPr>
          <w:rFonts w:ascii="FangSong" w:eastAsia="FangSong" w:cs="FangSong"/>
          <w:color w:val="auto"/>
          <w:sz w:val="32"/>
          <w:szCs w:val="32"/>
        </w:rPr>
        <w:t>“</w:t>
      </w:r>
      <w:r>
        <w:rPr>
          <w:rFonts w:ascii="FangSong" w:eastAsia="FangSong" w:cs="FangSong" w:hint="eastAsia"/>
          <w:color w:val="auto"/>
          <w:sz w:val="32"/>
          <w:szCs w:val="32"/>
        </w:rPr>
        <w:t>九个坚持</w:t>
      </w:r>
      <w:r>
        <w:rPr>
          <w:rFonts w:ascii="FangSong" w:eastAsia="FangSong" w:cs="FangSong"/>
          <w:color w:val="auto"/>
          <w:sz w:val="32"/>
          <w:szCs w:val="32"/>
        </w:rPr>
        <w:t>”</w:t>
      </w:r>
      <w:r>
        <w:rPr>
          <w:rFonts w:ascii="FangSong" w:eastAsia="FangSong" w:cs="FangSong" w:hint="eastAsia"/>
          <w:color w:val="auto"/>
          <w:sz w:val="32"/>
          <w:szCs w:val="32"/>
        </w:rPr>
        <w:t>重要论述安排和展开，阐述党对教育工作的全面领导是办好教育的根本保证，论述培养德智体美劳全面发展的社会主义</w:t>
      </w:r>
      <w:r>
        <w:rPr>
          <w:rFonts w:ascii="FangSong" w:eastAsia="FangSong" w:cs="FangSong" w:hint="eastAsia"/>
          <w:color w:val="auto"/>
          <w:sz w:val="32"/>
          <w:szCs w:val="32"/>
        </w:rPr>
        <w:lastRenderedPageBreak/>
        <w:t>建设者和接班人的重要意义和具体要求。要以高度的政治责任感，深刻认识习近平总书记关于教育的重要论述的重大意义，组织好《讲义》宣传使用工作，引导干部师生增强</w:t>
      </w:r>
      <w:r>
        <w:rPr>
          <w:rFonts w:ascii="FangSong" w:eastAsia="FangSong" w:cs="FangSong"/>
          <w:color w:val="auto"/>
          <w:sz w:val="32"/>
          <w:szCs w:val="32"/>
        </w:rPr>
        <w:t>“</w:t>
      </w:r>
      <w:r>
        <w:rPr>
          <w:rFonts w:ascii="FangSong" w:eastAsia="FangSong" w:cs="FangSong" w:hint="eastAsia"/>
          <w:color w:val="auto"/>
          <w:sz w:val="32"/>
          <w:szCs w:val="32"/>
        </w:rPr>
        <w:t>四个意识</w:t>
      </w:r>
      <w:r>
        <w:rPr>
          <w:rFonts w:ascii="FangSong" w:eastAsia="FangSong" w:cs="FangSong"/>
          <w:color w:val="auto"/>
          <w:sz w:val="32"/>
          <w:szCs w:val="32"/>
        </w:rPr>
        <w:t>”</w:t>
      </w:r>
      <w:r>
        <w:rPr>
          <w:rFonts w:ascii="FangSong" w:eastAsia="FangSong" w:cs="FangSong" w:hint="eastAsia"/>
          <w:color w:val="auto"/>
          <w:sz w:val="32"/>
          <w:szCs w:val="32"/>
        </w:rPr>
        <w:t>、坚定</w:t>
      </w:r>
      <w:r>
        <w:rPr>
          <w:rFonts w:ascii="FangSong" w:eastAsia="FangSong" w:cs="FangSong"/>
          <w:color w:val="auto"/>
          <w:sz w:val="32"/>
          <w:szCs w:val="32"/>
        </w:rPr>
        <w:t>“</w:t>
      </w:r>
      <w:r>
        <w:rPr>
          <w:rFonts w:ascii="FangSong" w:eastAsia="FangSong" w:cs="FangSong" w:hint="eastAsia"/>
          <w:color w:val="auto"/>
          <w:sz w:val="32"/>
          <w:szCs w:val="32"/>
        </w:rPr>
        <w:t>四个自信</w:t>
      </w:r>
      <w:r>
        <w:rPr>
          <w:rFonts w:ascii="FangSong" w:eastAsia="FangSong" w:cs="FangSong"/>
          <w:color w:val="auto"/>
          <w:sz w:val="32"/>
          <w:szCs w:val="32"/>
        </w:rPr>
        <w:t>”</w:t>
      </w:r>
      <w:r>
        <w:rPr>
          <w:rFonts w:ascii="FangSong" w:eastAsia="FangSong" w:cs="FangSong" w:hint="eastAsia"/>
          <w:color w:val="auto"/>
          <w:sz w:val="32"/>
          <w:szCs w:val="32"/>
        </w:rPr>
        <w:t>、做到</w:t>
      </w:r>
      <w:r>
        <w:rPr>
          <w:rFonts w:ascii="FangSong" w:eastAsia="FangSong" w:cs="FangSong"/>
          <w:color w:val="auto"/>
          <w:sz w:val="32"/>
          <w:szCs w:val="32"/>
        </w:rPr>
        <w:t>“</w:t>
      </w:r>
      <w:r>
        <w:rPr>
          <w:rFonts w:ascii="FangSong" w:eastAsia="FangSong" w:cs="FangSong" w:hint="eastAsia"/>
          <w:color w:val="auto"/>
          <w:sz w:val="32"/>
          <w:szCs w:val="32"/>
        </w:rPr>
        <w:t>两个维护</w:t>
      </w:r>
      <w:r>
        <w:rPr>
          <w:rFonts w:ascii="FangSong" w:eastAsia="FangSong" w:cs="FangSong"/>
          <w:color w:val="auto"/>
          <w:sz w:val="32"/>
          <w:szCs w:val="32"/>
        </w:rPr>
        <w:t>”</w:t>
      </w:r>
      <w:r>
        <w:rPr>
          <w:rFonts w:ascii="FangSong" w:eastAsia="FangSong" w:cs="FangSong" w:hint="eastAsia"/>
          <w:color w:val="auto"/>
          <w:sz w:val="32"/>
          <w:szCs w:val="32"/>
        </w:rPr>
        <w:t>，把思想和行动统一到中央对新时代教育改革发展的新要求新任务上来，全面贯彻党的教育方针，全面落实立德树人根本任务，加快推进教育现代化、建设教育强国、办好人民满意的教育，努力培养德智体美劳全面发展的社会主义建设者和接班人。</w:t>
      </w:r>
      <w:r>
        <w:rPr>
          <w:rFonts w:ascii="FangSong" w:eastAsia="FangSong" w:cs="FangSong"/>
          <w:color w:val="auto"/>
          <w:sz w:val="32"/>
          <w:szCs w:val="32"/>
        </w:rPr>
        <w:t xml:space="preserve"> </w:t>
      </w:r>
    </w:p>
    <w:p w14:paraId="77CFCA3D" w14:textId="77777777" w:rsidR="00C93CA1" w:rsidRDefault="00C93CA1" w:rsidP="00C93CA1">
      <w:pPr>
        <w:pStyle w:val="Default"/>
        <w:ind w:firstLineChars="200" w:firstLine="640"/>
        <w:rPr>
          <w:rFonts w:ascii="FangSong" w:eastAsia="FangSong" w:cs="FangSong"/>
          <w:color w:val="auto"/>
          <w:sz w:val="32"/>
          <w:szCs w:val="32"/>
        </w:rPr>
      </w:pPr>
      <w:r>
        <w:rPr>
          <w:rFonts w:ascii="仿宋" w:eastAsia="仿宋" w:hAnsi="仿宋" w:hint="eastAsia"/>
          <w:sz w:val="32"/>
          <w:szCs w:val="32"/>
          <w:shd w:val="clear" w:color="auto" w:fill="FFFFFF"/>
        </w:rPr>
        <w:t>学</w:t>
      </w:r>
      <w:proofErr w:type="gramStart"/>
      <w:r>
        <w:rPr>
          <w:rFonts w:ascii="仿宋" w:eastAsia="仿宋" w:hAnsi="仿宋" w:hint="eastAsia"/>
          <w:sz w:val="32"/>
          <w:szCs w:val="32"/>
          <w:shd w:val="clear" w:color="auto" w:fill="FFFFFF"/>
        </w:rPr>
        <w:t>习习近</w:t>
      </w:r>
      <w:proofErr w:type="gramEnd"/>
      <w:r>
        <w:rPr>
          <w:rFonts w:ascii="仿宋" w:eastAsia="仿宋" w:hAnsi="仿宋" w:hint="eastAsia"/>
          <w:sz w:val="32"/>
          <w:szCs w:val="32"/>
          <w:shd w:val="clear" w:color="auto" w:fill="FFFFFF"/>
        </w:rPr>
        <w:t>平总书记关于党史、新中国史、改革开放史、社会主义发展史及新冠肺炎疫情防控的重要论述，学习《中国共产党创立之路》《中国共产党历史》第一卷和第二卷、《中国共产党的九十年》《中华人民共和国简史（1949-2019）》《新中国70年》以及《抗击新冠肺炎疫情的中国行动》白皮书等一系列著作和资料，夯实基础知识，构建知识结构，了解历史事实、理清历史脉络，把握历史规律、得出历史结论。进一步深化抗</w:t>
      </w:r>
      <w:proofErr w:type="gramStart"/>
      <w:r>
        <w:rPr>
          <w:rFonts w:ascii="仿宋" w:eastAsia="仿宋" w:hAnsi="仿宋" w:hint="eastAsia"/>
          <w:sz w:val="32"/>
          <w:szCs w:val="32"/>
          <w:shd w:val="clear" w:color="auto" w:fill="FFFFFF"/>
        </w:rPr>
        <w:t>疫</w:t>
      </w:r>
      <w:proofErr w:type="gramEnd"/>
      <w:r>
        <w:rPr>
          <w:rFonts w:ascii="仿宋" w:eastAsia="仿宋" w:hAnsi="仿宋" w:hint="eastAsia"/>
          <w:sz w:val="32"/>
          <w:szCs w:val="32"/>
          <w:shd w:val="clear" w:color="auto" w:fill="FFFFFF"/>
        </w:rPr>
        <w:t>认识，坚定理想信念，传承红色基因，激发爱国力行，做到今昔对照、融会贯通，不断</w:t>
      </w:r>
      <w:proofErr w:type="gramStart"/>
      <w:r>
        <w:rPr>
          <w:rFonts w:ascii="仿宋" w:eastAsia="仿宋" w:hAnsi="仿宋" w:hint="eastAsia"/>
          <w:sz w:val="32"/>
          <w:szCs w:val="32"/>
          <w:shd w:val="clear" w:color="auto" w:fill="FFFFFF"/>
        </w:rPr>
        <w:t>增强听</w:t>
      </w:r>
      <w:proofErr w:type="gramEnd"/>
      <w:r>
        <w:rPr>
          <w:rFonts w:ascii="仿宋" w:eastAsia="仿宋" w:hAnsi="仿宋" w:hint="eastAsia"/>
          <w:sz w:val="32"/>
          <w:szCs w:val="32"/>
          <w:shd w:val="clear" w:color="auto" w:fill="FFFFFF"/>
        </w:rPr>
        <w:t>党话、跟党走的自觉，努力为实现“两个一百年”奋斗目标、实现中华民族伟大复兴的中国</w:t>
      </w:r>
      <w:proofErr w:type="gramStart"/>
      <w:r>
        <w:rPr>
          <w:rFonts w:ascii="仿宋" w:eastAsia="仿宋" w:hAnsi="仿宋" w:hint="eastAsia"/>
          <w:sz w:val="32"/>
          <w:szCs w:val="32"/>
          <w:shd w:val="clear" w:color="auto" w:fill="FFFFFF"/>
        </w:rPr>
        <w:t>梦贡献</w:t>
      </w:r>
      <w:proofErr w:type="gramEnd"/>
      <w:r>
        <w:rPr>
          <w:rFonts w:ascii="仿宋" w:eastAsia="仿宋" w:hAnsi="仿宋" w:hint="eastAsia"/>
          <w:sz w:val="32"/>
          <w:szCs w:val="32"/>
          <w:shd w:val="clear" w:color="auto" w:fill="FFFFFF"/>
        </w:rPr>
        <w:t>智慧和力量。</w:t>
      </w:r>
    </w:p>
    <w:p w14:paraId="798E6DA2" w14:textId="77777777" w:rsidR="008726EB" w:rsidRDefault="008726EB" w:rsidP="008726EB">
      <w:pPr>
        <w:pStyle w:val="Default"/>
        <w:rPr>
          <w:rFonts w:ascii="楷体_GB2312" w:eastAsia="楷体_GB2312" w:cs="楷体_GB2312"/>
          <w:color w:val="auto"/>
          <w:sz w:val="32"/>
          <w:szCs w:val="32"/>
        </w:rPr>
      </w:pPr>
      <w:r>
        <w:rPr>
          <w:rFonts w:ascii="楷体_GB2312" w:eastAsia="楷体_GB2312" w:cs="楷体_GB2312" w:hint="eastAsia"/>
          <w:color w:val="auto"/>
          <w:sz w:val="32"/>
          <w:szCs w:val="32"/>
        </w:rPr>
        <w:t>专题学习三：学</w:t>
      </w:r>
      <w:proofErr w:type="gramStart"/>
      <w:r>
        <w:rPr>
          <w:rFonts w:ascii="楷体_GB2312" w:eastAsia="楷体_GB2312" w:cs="楷体_GB2312" w:hint="eastAsia"/>
          <w:color w:val="auto"/>
          <w:sz w:val="32"/>
          <w:szCs w:val="32"/>
        </w:rPr>
        <w:t>习习近</w:t>
      </w:r>
      <w:proofErr w:type="gramEnd"/>
      <w:r>
        <w:rPr>
          <w:rFonts w:ascii="楷体_GB2312" w:eastAsia="楷体_GB2312" w:cs="楷体_GB2312" w:hint="eastAsia"/>
          <w:color w:val="auto"/>
          <w:sz w:val="32"/>
          <w:szCs w:val="32"/>
        </w:rPr>
        <w:t>平总书记在十九届中央政治局第二</w:t>
      </w:r>
      <w:r>
        <w:rPr>
          <w:rFonts w:ascii="楷体_GB2312" w:eastAsia="楷体_GB2312" w:cs="楷体_GB2312" w:hint="eastAsia"/>
          <w:color w:val="auto"/>
          <w:sz w:val="32"/>
          <w:szCs w:val="32"/>
        </w:rPr>
        <w:lastRenderedPageBreak/>
        <w:t>十一次集体学习时的重要讲话精神</w:t>
      </w:r>
      <w:r w:rsidR="00D93D8B">
        <w:rPr>
          <w:rFonts w:ascii="楷体_GB2312" w:eastAsia="楷体_GB2312" w:cs="楷体_GB2312" w:hint="eastAsia"/>
          <w:color w:val="auto"/>
          <w:sz w:val="32"/>
          <w:szCs w:val="32"/>
        </w:rPr>
        <w:t>与《党委（党组）落实全面从严治党主体责任规定》</w:t>
      </w:r>
    </w:p>
    <w:p w14:paraId="6810DA35" w14:textId="77777777" w:rsidR="008726EB" w:rsidRDefault="008726EB" w:rsidP="008726EB">
      <w:pPr>
        <w:pStyle w:val="Default"/>
        <w:rPr>
          <w:rFonts w:ascii="FangSong" w:eastAsia="FangSong" w:cs="FangSong"/>
          <w:color w:val="auto"/>
          <w:sz w:val="32"/>
          <w:szCs w:val="32"/>
        </w:rPr>
      </w:pPr>
      <w:r>
        <w:rPr>
          <w:rFonts w:ascii="楷体_GB2312" w:eastAsia="楷体_GB2312" w:cs="楷体_GB2312" w:hint="eastAsia"/>
          <w:color w:val="auto"/>
          <w:sz w:val="32"/>
          <w:szCs w:val="32"/>
        </w:rPr>
        <w:t>学习要点：</w:t>
      </w:r>
      <w:r>
        <w:rPr>
          <w:rFonts w:ascii="FangSong" w:eastAsia="FangSong" w:cs="FangSong"/>
          <w:color w:val="auto"/>
          <w:sz w:val="32"/>
          <w:szCs w:val="32"/>
        </w:rPr>
        <w:t>6</w:t>
      </w:r>
      <w:r>
        <w:rPr>
          <w:rFonts w:ascii="FangSong" w:eastAsia="FangSong" w:cs="FangSong" w:hint="eastAsia"/>
          <w:color w:val="auto"/>
          <w:sz w:val="32"/>
          <w:szCs w:val="32"/>
        </w:rPr>
        <w:t>月</w:t>
      </w:r>
      <w:r>
        <w:rPr>
          <w:rFonts w:ascii="FangSong" w:eastAsia="FangSong" w:cs="FangSong"/>
          <w:color w:val="auto"/>
          <w:sz w:val="32"/>
          <w:szCs w:val="32"/>
        </w:rPr>
        <w:t>29</w:t>
      </w:r>
      <w:r>
        <w:rPr>
          <w:rFonts w:ascii="FangSong" w:eastAsia="FangSong" w:cs="FangSong" w:hint="eastAsia"/>
          <w:color w:val="auto"/>
          <w:sz w:val="32"/>
          <w:szCs w:val="32"/>
        </w:rPr>
        <w:t>日，中央政治局围绕</w:t>
      </w:r>
      <w:r>
        <w:rPr>
          <w:rFonts w:ascii="FangSong" w:eastAsia="FangSong" w:cs="FangSong"/>
          <w:color w:val="auto"/>
          <w:sz w:val="32"/>
          <w:szCs w:val="32"/>
        </w:rPr>
        <w:t>“</w:t>
      </w:r>
      <w:r>
        <w:rPr>
          <w:rFonts w:ascii="FangSong" w:eastAsia="FangSong" w:cs="FangSong" w:hint="eastAsia"/>
          <w:color w:val="auto"/>
          <w:sz w:val="32"/>
          <w:szCs w:val="32"/>
        </w:rPr>
        <w:t>深入学习领会和贯彻落实新时代党的组织路线</w:t>
      </w:r>
      <w:r>
        <w:rPr>
          <w:rFonts w:ascii="FangSong" w:eastAsia="FangSong" w:cs="FangSong"/>
          <w:color w:val="auto"/>
          <w:sz w:val="32"/>
          <w:szCs w:val="32"/>
        </w:rPr>
        <w:t>”</w:t>
      </w:r>
      <w:r>
        <w:rPr>
          <w:rFonts w:ascii="FangSong" w:eastAsia="FangSong" w:cs="FangSong" w:hint="eastAsia"/>
          <w:color w:val="auto"/>
          <w:sz w:val="32"/>
          <w:szCs w:val="32"/>
        </w:rPr>
        <w:t>举行第</w:t>
      </w:r>
      <w:r>
        <w:rPr>
          <w:rFonts w:ascii="FangSong" w:eastAsia="FangSong" w:cs="FangSong"/>
          <w:color w:val="auto"/>
          <w:sz w:val="32"/>
          <w:szCs w:val="32"/>
        </w:rPr>
        <w:t>21</w:t>
      </w:r>
      <w:r>
        <w:rPr>
          <w:rFonts w:ascii="FangSong" w:eastAsia="FangSong" w:cs="FangSong" w:hint="eastAsia"/>
          <w:color w:val="auto"/>
          <w:sz w:val="32"/>
          <w:szCs w:val="32"/>
        </w:rPr>
        <w:t>次集体学习，习近平总书记主持学习并发表</w:t>
      </w:r>
      <w:r>
        <w:rPr>
          <w:rFonts w:ascii="FangSong" w:eastAsia="FangSong" w:cs="FangSong"/>
          <w:color w:val="auto"/>
          <w:sz w:val="32"/>
          <w:szCs w:val="32"/>
        </w:rPr>
        <w:t>“</w:t>
      </w:r>
      <w:r>
        <w:rPr>
          <w:rFonts w:ascii="FangSong" w:eastAsia="FangSong" w:cs="FangSong" w:hint="eastAsia"/>
          <w:color w:val="auto"/>
          <w:sz w:val="32"/>
          <w:szCs w:val="32"/>
        </w:rPr>
        <w:t>贯彻落实好新时代党的组织路线</w:t>
      </w:r>
      <w:r>
        <w:rPr>
          <w:rFonts w:ascii="FangSong" w:eastAsia="FangSong" w:cs="FangSong"/>
          <w:color w:val="auto"/>
          <w:sz w:val="32"/>
          <w:szCs w:val="32"/>
        </w:rPr>
        <w:t xml:space="preserve"> </w:t>
      </w:r>
      <w:r>
        <w:rPr>
          <w:rFonts w:ascii="FangSong" w:eastAsia="FangSong" w:cs="FangSong" w:hint="eastAsia"/>
          <w:color w:val="auto"/>
          <w:sz w:val="32"/>
          <w:szCs w:val="32"/>
        </w:rPr>
        <w:t>不断把党建设得更加坚强有力</w:t>
      </w:r>
      <w:r>
        <w:rPr>
          <w:rFonts w:ascii="FangSong" w:eastAsia="FangSong" w:cs="FangSong"/>
          <w:color w:val="auto"/>
          <w:sz w:val="32"/>
          <w:szCs w:val="32"/>
        </w:rPr>
        <w:t>”</w:t>
      </w:r>
      <w:r>
        <w:rPr>
          <w:rFonts w:ascii="FangSong" w:eastAsia="FangSong" w:cs="FangSong" w:hint="eastAsia"/>
          <w:color w:val="auto"/>
          <w:sz w:val="32"/>
          <w:szCs w:val="32"/>
        </w:rPr>
        <w:t>重要讲话，进一步深刻回答了贯彻落实好新时代党的组织路线的一系列重大理论和现实问题，是指导新时代党的组织建设的纲领性文献，为推进新时代组织工作提供了根本遵循、指明了前进方向。要把学习贯彻习近平总书记重要讲话精神、贯彻落实好新时代党的组织路线，作为当前和今后一个时期的重要政治任务，坚决抓好党的建设和组织工作，为坚持和加强党的全面领导、坚持和发展中国特色社会主义提供坚强组织保证。</w:t>
      </w:r>
      <w:r>
        <w:rPr>
          <w:rFonts w:ascii="FangSong" w:eastAsia="FangSong" w:cs="FangSong"/>
          <w:color w:val="auto"/>
          <w:sz w:val="32"/>
          <w:szCs w:val="32"/>
        </w:rPr>
        <w:t xml:space="preserve"> </w:t>
      </w:r>
    </w:p>
    <w:p w14:paraId="699014EB" w14:textId="77777777" w:rsidR="00D93D8B" w:rsidRDefault="00D93D8B" w:rsidP="008726EB">
      <w:pPr>
        <w:pStyle w:val="Default"/>
        <w:rPr>
          <w:rFonts w:ascii="FangSong" w:eastAsia="FangSong" w:cs="FangSong"/>
          <w:color w:val="auto"/>
          <w:sz w:val="32"/>
          <w:szCs w:val="32"/>
        </w:rPr>
      </w:pPr>
      <w:r>
        <w:rPr>
          <w:rFonts w:ascii="FangSong" w:eastAsia="FangSong" w:cs="FangSong" w:hint="eastAsia"/>
          <w:color w:val="auto"/>
          <w:sz w:val="32"/>
          <w:szCs w:val="32"/>
        </w:rPr>
        <w:t xml:space="preserve"> </w:t>
      </w:r>
      <w:r>
        <w:rPr>
          <w:rFonts w:ascii="FangSong" w:eastAsia="FangSong" w:cs="FangSong"/>
          <w:color w:val="auto"/>
          <w:sz w:val="32"/>
          <w:szCs w:val="32"/>
        </w:rPr>
        <w:t xml:space="preserve">   </w:t>
      </w:r>
      <w:r w:rsidRPr="00D93D8B">
        <w:rPr>
          <w:rFonts w:ascii="FangSong" w:eastAsia="FangSong" w:cs="FangSong" w:hint="eastAsia"/>
          <w:color w:val="auto"/>
          <w:sz w:val="32"/>
          <w:szCs w:val="32"/>
        </w:rPr>
        <w:t>制定出台《党委（党组）落实全面从严治党主体责任规定》，是党中央健全全面从严治党责任制度的重要举措。</w:t>
      </w:r>
      <w:r>
        <w:rPr>
          <w:rFonts w:ascii="FangSong" w:eastAsia="FangSong" w:cs="FangSong" w:hint="eastAsia"/>
          <w:color w:val="auto"/>
          <w:sz w:val="32"/>
          <w:szCs w:val="32"/>
        </w:rPr>
        <w:t>学院党委</w:t>
      </w:r>
      <w:r w:rsidRPr="00D93D8B">
        <w:rPr>
          <w:rFonts w:ascii="FangSong" w:eastAsia="FangSong" w:cs="FangSong" w:hint="eastAsia"/>
          <w:color w:val="auto"/>
          <w:sz w:val="32"/>
          <w:szCs w:val="32"/>
        </w:rPr>
        <w:t>要切实抓好《规定》的学习贯彻，增强“两个维护”的政治自觉，强化守土有责、守土担责、守土尽责的政治担当，扭住责任制这个“牛鼻子”，抓住党委这个关键主体，不折不扣落实全面从严治党责任，不断提高履职尽责本领，努力提高战胜各种风险挑战能力，以全面从严治党新成效推进国家治理体系和治理能力现代化。</w:t>
      </w:r>
    </w:p>
    <w:p w14:paraId="577F6A44" w14:textId="77777777" w:rsidR="008726EB" w:rsidRPr="00D93D8B" w:rsidRDefault="008726EB" w:rsidP="008726EB">
      <w:pPr>
        <w:pStyle w:val="Default"/>
        <w:rPr>
          <w:rFonts w:ascii="楷体_GB2312" w:eastAsia="楷体_GB2312" w:cs="楷体_GB2312"/>
          <w:color w:val="auto"/>
          <w:sz w:val="32"/>
          <w:szCs w:val="32"/>
        </w:rPr>
      </w:pPr>
      <w:r w:rsidRPr="00D93D8B">
        <w:rPr>
          <w:rFonts w:ascii="楷体_GB2312" w:eastAsia="楷体_GB2312" w:cs="楷体_GB2312" w:hint="eastAsia"/>
          <w:color w:val="auto"/>
          <w:sz w:val="32"/>
          <w:szCs w:val="32"/>
        </w:rPr>
        <w:t>专题学习四：学习党的十九届五中全会精神。</w:t>
      </w:r>
      <w:r w:rsidRPr="00D93D8B">
        <w:rPr>
          <w:rFonts w:ascii="楷体_GB2312" w:eastAsia="楷体_GB2312" w:cs="楷体_GB2312"/>
          <w:color w:val="auto"/>
          <w:sz w:val="32"/>
          <w:szCs w:val="32"/>
        </w:rPr>
        <w:t xml:space="preserve"> </w:t>
      </w:r>
    </w:p>
    <w:p w14:paraId="4E1C85F3" w14:textId="77777777" w:rsidR="008726EB" w:rsidRDefault="008726EB" w:rsidP="00D93D8B">
      <w:pPr>
        <w:pStyle w:val="Default"/>
        <w:rPr>
          <w:rFonts w:ascii="FangSong" w:eastAsia="FangSong" w:cs="FangSong"/>
          <w:color w:val="auto"/>
          <w:sz w:val="32"/>
          <w:szCs w:val="32"/>
        </w:rPr>
      </w:pPr>
      <w:r>
        <w:rPr>
          <w:rFonts w:ascii="楷体_GB2312" w:eastAsia="楷体_GB2312" w:cs="楷体_GB2312" w:hint="eastAsia"/>
          <w:color w:val="auto"/>
          <w:sz w:val="32"/>
          <w:szCs w:val="32"/>
        </w:rPr>
        <w:lastRenderedPageBreak/>
        <w:t>学习要点：</w:t>
      </w:r>
      <w:r>
        <w:rPr>
          <w:rFonts w:ascii="FangSong" w:eastAsia="FangSong" w:cs="FangSong" w:hint="eastAsia"/>
          <w:color w:val="auto"/>
          <w:sz w:val="32"/>
          <w:szCs w:val="32"/>
        </w:rPr>
        <w:t>在全面深入学习党的十九届四中全会精神的基础上，及时学习贯彻好党的十九届五中全会精神。中共中央政治局</w:t>
      </w:r>
      <w:r>
        <w:rPr>
          <w:rFonts w:ascii="FangSong" w:eastAsia="FangSong" w:cs="FangSong"/>
          <w:color w:val="auto"/>
          <w:sz w:val="32"/>
          <w:szCs w:val="32"/>
        </w:rPr>
        <w:t>7</w:t>
      </w:r>
      <w:r>
        <w:rPr>
          <w:rFonts w:ascii="FangSong" w:eastAsia="FangSong" w:cs="FangSong" w:hint="eastAsia"/>
          <w:color w:val="auto"/>
          <w:sz w:val="32"/>
          <w:szCs w:val="32"/>
        </w:rPr>
        <w:t>月</w:t>
      </w:r>
      <w:r>
        <w:rPr>
          <w:rFonts w:ascii="FangSong" w:eastAsia="FangSong" w:cs="FangSong"/>
          <w:color w:val="auto"/>
          <w:sz w:val="32"/>
          <w:szCs w:val="32"/>
        </w:rPr>
        <w:t>30</w:t>
      </w:r>
      <w:r>
        <w:rPr>
          <w:rFonts w:ascii="FangSong" w:eastAsia="FangSong" w:cs="FangSong" w:hint="eastAsia"/>
          <w:color w:val="auto"/>
          <w:sz w:val="32"/>
          <w:szCs w:val="32"/>
        </w:rPr>
        <w:t>日召开会议，决定今年</w:t>
      </w:r>
      <w:r>
        <w:rPr>
          <w:rFonts w:ascii="FangSong" w:eastAsia="FangSong" w:cs="FangSong"/>
          <w:color w:val="auto"/>
          <w:sz w:val="32"/>
          <w:szCs w:val="32"/>
        </w:rPr>
        <w:t>10</w:t>
      </w:r>
      <w:r>
        <w:rPr>
          <w:rFonts w:ascii="FangSong" w:eastAsia="FangSong" w:cs="FangSong" w:hint="eastAsia"/>
          <w:color w:val="auto"/>
          <w:sz w:val="32"/>
          <w:szCs w:val="32"/>
        </w:rPr>
        <w:t>月在北京召开中国共产党第十九届中央委员会第五次全体会议，主要议程是，中共中央政治局向中央委员会报告工作，研究关于制定国民经济和社会发展第十四个五年规划和二〇三五年远景目标的建议。全面准确学习领会习近平总书记在党的十九届五中全会上的重要讲话精神，认真研读党的十九届五中全会文件，深刻理解党的十九届五中全会提出的一系列重大理论观点、重大工作部署，认真领会落实中央精神和教育部党组、省委要求，自觉把思想和行动统一到讲话精神和全会决策部署上来。</w:t>
      </w:r>
      <w:r>
        <w:rPr>
          <w:rFonts w:ascii="FangSong" w:eastAsia="FangSong" w:cs="FangSong"/>
          <w:color w:val="auto"/>
          <w:sz w:val="32"/>
          <w:szCs w:val="32"/>
        </w:rPr>
        <w:t xml:space="preserve"> </w:t>
      </w:r>
    </w:p>
    <w:p w14:paraId="374B8D8D" w14:textId="77777777" w:rsidR="008726EB" w:rsidRDefault="008726EB" w:rsidP="008726EB">
      <w:pPr>
        <w:pStyle w:val="Default"/>
        <w:rPr>
          <w:rFonts w:ascii="楷体_GB2312" w:eastAsia="楷体_GB2312" w:cs="楷体_GB2312"/>
          <w:color w:val="auto"/>
          <w:sz w:val="32"/>
          <w:szCs w:val="32"/>
        </w:rPr>
      </w:pPr>
      <w:r>
        <w:rPr>
          <w:rFonts w:ascii="楷体_GB2312" w:eastAsia="楷体_GB2312" w:cs="楷体_GB2312" w:hint="eastAsia"/>
          <w:color w:val="auto"/>
          <w:sz w:val="32"/>
          <w:szCs w:val="32"/>
        </w:rPr>
        <w:t>专题学习五：学习《党委（党组）意识形态工作责任制实施办法》。</w:t>
      </w:r>
      <w:r>
        <w:rPr>
          <w:rFonts w:ascii="楷体_GB2312" w:eastAsia="楷体_GB2312" w:cs="楷体_GB2312"/>
          <w:color w:val="auto"/>
          <w:sz w:val="32"/>
          <w:szCs w:val="32"/>
        </w:rPr>
        <w:t xml:space="preserve"> </w:t>
      </w:r>
    </w:p>
    <w:p w14:paraId="68821EA1" w14:textId="77777777" w:rsidR="008726EB" w:rsidRDefault="008726EB" w:rsidP="008726EB">
      <w:pPr>
        <w:pStyle w:val="Default"/>
        <w:rPr>
          <w:rFonts w:ascii="FangSong" w:eastAsia="FangSong" w:cs="FangSong"/>
          <w:color w:val="auto"/>
          <w:sz w:val="32"/>
          <w:szCs w:val="32"/>
        </w:rPr>
      </w:pPr>
      <w:r>
        <w:rPr>
          <w:rFonts w:ascii="楷体_GB2312" w:eastAsia="楷体_GB2312" w:cs="楷体_GB2312" w:hint="eastAsia"/>
          <w:color w:val="auto"/>
          <w:sz w:val="32"/>
          <w:szCs w:val="32"/>
        </w:rPr>
        <w:t>学习要点：</w:t>
      </w:r>
      <w:r>
        <w:rPr>
          <w:rFonts w:ascii="FangSong" w:eastAsia="FangSong" w:cs="FangSong" w:hint="eastAsia"/>
          <w:color w:val="auto"/>
          <w:sz w:val="32"/>
          <w:szCs w:val="32"/>
        </w:rPr>
        <w:t>深入学</w:t>
      </w:r>
      <w:proofErr w:type="gramStart"/>
      <w:r>
        <w:rPr>
          <w:rFonts w:ascii="FangSong" w:eastAsia="FangSong" w:cs="FangSong" w:hint="eastAsia"/>
          <w:color w:val="auto"/>
          <w:sz w:val="32"/>
          <w:szCs w:val="32"/>
        </w:rPr>
        <w:t>习习近</w:t>
      </w:r>
      <w:proofErr w:type="gramEnd"/>
      <w:r>
        <w:rPr>
          <w:rFonts w:ascii="FangSong" w:eastAsia="FangSong" w:cs="FangSong" w:hint="eastAsia"/>
          <w:color w:val="auto"/>
          <w:sz w:val="32"/>
          <w:szCs w:val="32"/>
        </w:rPr>
        <w:t>平总书记关于意识形态工作的重要讲话精神，深刻领会党的十九大有关意识形态方面的精神和决策部署，深入学习贯彻落实新修订的《党委（党组）意识形态工作责任制实施办法》和教育系统有关实施细则，深化对意识形态极端重要性的思想认识，切实增强学校意识形态工作主导权和话语权，加强意识形态阵地管理，旗帜鲜明反对和抵制各种错误观点，切实维护学校</w:t>
      </w:r>
      <w:r w:rsidR="00D93D8B">
        <w:rPr>
          <w:rFonts w:ascii="FangSong" w:eastAsia="FangSong" w:cs="FangSong" w:hint="eastAsia"/>
          <w:color w:val="auto"/>
          <w:sz w:val="32"/>
          <w:szCs w:val="32"/>
        </w:rPr>
        <w:t>及学院</w:t>
      </w:r>
      <w:r>
        <w:rPr>
          <w:rFonts w:ascii="FangSong" w:eastAsia="FangSong" w:cs="FangSong" w:hint="eastAsia"/>
          <w:color w:val="auto"/>
          <w:sz w:val="32"/>
          <w:szCs w:val="32"/>
        </w:rPr>
        <w:t>意识形态安全。</w:t>
      </w:r>
      <w:r>
        <w:rPr>
          <w:rFonts w:ascii="FangSong" w:eastAsia="FangSong" w:cs="FangSong"/>
          <w:color w:val="auto"/>
          <w:sz w:val="32"/>
          <w:szCs w:val="32"/>
        </w:rPr>
        <w:t xml:space="preserve"> </w:t>
      </w:r>
    </w:p>
    <w:p w14:paraId="62DE0078" w14:textId="77777777" w:rsidR="008726EB" w:rsidRDefault="008726EB" w:rsidP="008726EB">
      <w:pPr>
        <w:pStyle w:val="Default"/>
        <w:rPr>
          <w:rFonts w:ascii="楷体_GB2312" w:eastAsia="楷体_GB2312" w:cs="楷体_GB2312"/>
          <w:color w:val="auto"/>
          <w:sz w:val="32"/>
          <w:szCs w:val="32"/>
        </w:rPr>
      </w:pPr>
      <w:r>
        <w:rPr>
          <w:rFonts w:ascii="楷体_GB2312" w:eastAsia="楷体_GB2312" w:cs="楷体_GB2312" w:hint="eastAsia"/>
          <w:color w:val="auto"/>
          <w:sz w:val="32"/>
          <w:szCs w:val="32"/>
        </w:rPr>
        <w:lastRenderedPageBreak/>
        <w:t>调研学习：开展专题调研。</w:t>
      </w:r>
      <w:r>
        <w:rPr>
          <w:rFonts w:ascii="楷体_GB2312" w:eastAsia="楷体_GB2312" w:cs="楷体_GB2312"/>
          <w:color w:val="auto"/>
          <w:sz w:val="32"/>
          <w:szCs w:val="32"/>
        </w:rPr>
        <w:t xml:space="preserve"> </w:t>
      </w:r>
    </w:p>
    <w:p w14:paraId="79C4F0B4" w14:textId="77777777" w:rsidR="00D93D8B" w:rsidRDefault="008726EB" w:rsidP="00D93D8B">
      <w:pPr>
        <w:pStyle w:val="Default"/>
        <w:rPr>
          <w:rFonts w:ascii="FangSong" w:eastAsia="FangSong" w:cs="FangSong"/>
          <w:color w:val="auto"/>
          <w:sz w:val="32"/>
          <w:szCs w:val="32"/>
        </w:rPr>
      </w:pPr>
      <w:r>
        <w:rPr>
          <w:rFonts w:ascii="楷体_GB2312" w:eastAsia="楷体_GB2312" w:cs="楷体_GB2312" w:hint="eastAsia"/>
          <w:color w:val="auto"/>
          <w:sz w:val="32"/>
          <w:szCs w:val="32"/>
        </w:rPr>
        <w:t>调研要求：</w:t>
      </w:r>
      <w:r>
        <w:rPr>
          <w:rFonts w:ascii="FangSong" w:eastAsia="FangSong" w:cs="FangSong" w:hint="eastAsia"/>
          <w:color w:val="auto"/>
          <w:sz w:val="32"/>
          <w:szCs w:val="32"/>
        </w:rPr>
        <w:t>结合工作实际，深入基层、了解民意、掌握实情，着眼解决实际问题，推动学</w:t>
      </w:r>
      <w:r w:rsidR="00D93D8B">
        <w:rPr>
          <w:rFonts w:ascii="FangSong" w:eastAsia="FangSong" w:cs="FangSong" w:hint="eastAsia"/>
          <w:color w:val="auto"/>
          <w:sz w:val="32"/>
          <w:szCs w:val="32"/>
        </w:rPr>
        <w:t>院</w:t>
      </w:r>
      <w:r>
        <w:rPr>
          <w:rFonts w:ascii="FangSong" w:eastAsia="FangSong" w:cs="FangSong" w:hint="eastAsia"/>
          <w:color w:val="auto"/>
          <w:sz w:val="32"/>
          <w:szCs w:val="32"/>
        </w:rPr>
        <w:t>各项工作高质量发展</w:t>
      </w:r>
      <w:r w:rsidR="00D93D8B">
        <w:rPr>
          <w:rFonts w:ascii="FangSong" w:eastAsia="FangSong" w:cs="FangSong" w:hint="eastAsia"/>
          <w:color w:val="auto"/>
          <w:sz w:val="32"/>
          <w:szCs w:val="32"/>
        </w:rPr>
        <w:t>。</w:t>
      </w:r>
      <w:r w:rsidR="00D93D8B">
        <w:rPr>
          <w:rFonts w:ascii="FangSong" w:eastAsia="FangSong" w:cs="FangSong"/>
          <w:color w:val="auto"/>
          <w:sz w:val="32"/>
          <w:szCs w:val="32"/>
        </w:rPr>
        <w:t xml:space="preserve"> </w:t>
      </w:r>
    </w:p>
    <w:p w14:paraId="135325ED" w14:textId="77777777" w:rsidR="008726EB" w:rsidRDefault="008726EB" w:rsidP="00D93D8B">
      <w:pPr>
        <w:pStyle w:val="Default"/>
        <w:rPr>
          <w:rFonts w:ascii="FangSong" w:eastAsia="FangSong" w:cs="FangSong"/>
          <w:color w:val="auto"/>
          <w:sz w:val="32"/>
          <w:szCs w:val="32"/>
        </w:rPr>
      </w:pPr>
      <w:r>
        <w:rPr>
          <w:rFonts w:ascii="楷体_GB2312" w:eastAsia="楷体_GB2312" w:cs="楷体_GB2312" w:hint="eastAsia"/>
          <w:color w:val="auto"/>
          <w:sz w:val="32"/>
          <w:szCs w:val="32"/>
        </w:rPr>
        <w:t>个人自学：</w:t>
      </w:r>
      <w:r>
        <w:rPr>
          <w:rFonts w:ascii="FangSong" w:eastAsia="FangSong" w:cs="FangSong" w:hint="eastAsia"/>
          <w:color w:val="auto"/>
          <w:sz w:val="32"/>
          <w:szCs w:val="32"/>
        </w:rPr>
        <w:t>必读书目：《习近平谈治国理政》第三卷、《习近平总书记教育重要论述讲义》《</w:t>
      </w:r>
      <w:r>
        <w:rPr>
          <w:rFonts w:ascii="FangSong" w:eastAsia="FangSong" w:cs="FangSong"/>
          <w:color w:val="auto"/>
          <w:sz w:val="32"/>
          <w:szCs w:val="32"/>
        </w:rPr>
        <w:t>&lt;</w:t>
      </w:r>
      <w:r>
        <w:rPr>
          <w:rFonts w:ascii="FangSong" w:eastAsia="FangSong" w:cs="FangSong" w:hint="eastAsia"/>
          <w:color w:val="auto"/>
          <w:sz w:val="32"/>
          <w:szCs w:val="32"/>
        </w:rPr>
        <w:t>中共中央关于坚持和完善中国特色社会主义制度、推进国家治理体系和治理能力现代化若干重大问题的决定</w:t>
      </w:r>
      <w:r>
        <w:rPr>
          <w:rFonts w:ascii="FangSong" w:eastAsia="FangSong" w:cs="FangSong"/>
          <w:color w:val="auto"/>
          <w:sz w:val="32"/>
          <w:szCs w:val="32"/>
        </w:rPr>
        <w:t>&gt;</w:t>
      </w:r>
      <w:r>
        <w:rPr>
          <w:rFonts w:ascii="FangSong" w:eastAsia="FangSong" w:cs="FangSong" w:hint="eastAsia"/>
          <w:color w:val="auto"/>
          <w:sz w:val="32"/>
          <w:szCs w:val="32"/>
        </w:rPr>
        <w:t>辅导读本》、《中华人民共和国民法典》单行本；自选书目</w:t>
      </w:r>
      <w:r>
        <w:rPr>
          <w:rFonts w:ascii="FangSong" w:eastAsia="FangSong" w:cs="FangSong"/>
          <w:color w:val="auto"/>
          <w:sz w:val="32"/>
          <w:szCs w:val="32"/>
        </w:rPr>
        <w:t>1</w:t>
      </w:r>
      <w:r>
        <w:rPr>
          <w:rFonts w:ascii="FangSong" w:eastAsia="FangSong" w:cs="FangSong" w:hint="eastAsia"/>
          <w:color w:val="auto"/>
          <w:sz w:val="32"/>
          <w:szCs w:val="32"/>
        </w:rPr>
        <w:t>本，自定。</w:t>
      </w:r>
      <w:r>
        <w:rPr>
          <w:rFonts w:ascii="FangSong" w:eastAsia="FangSong" w:cs="FangSong"/>
          <w:color w:val="auto"/>
          <w:sz w:val="32"/>
          <w:szCs w:val="32"/>
        </w:rPr>
        <w:t xml:space="preserve"> </w:t>
      </w:r>
    </w:p>
    <w:p w14:paraId="77E2A460" w14:textId="77777777" w:rsidR="00D93D8B" w:rsidRDefault="00D93D8B" w:rsidP="00D93D8B">
      <w:pPr>
        <w:pStyle w:val="Default"/>
        <w:rPr>
          <w:rFonts w:ascii="FangSong" w:eastAsia="FangSong" w:cs="FangSong"/>
          <w:color w:val="auto"/>
          <w:sz w:val="32"/>
          <w:szCs w:val="32"/>
        </w:rPr>
      </w:pPr>
    </w:p>
    <w:p w14:paraId="4CC8E851" w14:textId="77777777" w:rsidR="008726EB" w:rsidRDefault="008726EB" w:rsidP="00D93D8B">
      <w:pPr>
        <w:pStyle w:val="Default"/>
        <w:ind w:firstLineChars="200" w:firstLine="640"/>
        <w:rPr>
          <w:rFonts w:ascii="FangSong" w:eastAsia="FangSong" w:cs="FangSong"/>
          <w:color w:val="auto"/>
          <w:sz w:val="32"/>
          <w:szCs w:val="32"/>
        </w:rPr>
      </w:pPr>
      <w:r>
        <w:rPr>
          <w:rFonts w:ascii="FangSong" w:eastAsia="FangSong" w:cs="FangSong" w:hint="eastAsia"/>
          <w:color w:val="auto"/>
          <w:sz w:val="32"/>
          <w:szCs w:val="32"/>
        </w:rPr>
        <w:t>根据中央精神和省委部署，党委理论学习中心组将及时增加有关学习内容，</w:t>
      </w:r>
      <w:proofErr w:type="gramStart"/>
      <w:r>
        <w:rPr>
          <w:rFonts w:ascii="FangSong" w:eastAsia="FangSong" w:cs="FangSong" w:hint="eastAsia"/>
          <w:color w:val="auto"/>
          <w:sz w:val="32"/>
          <w:szCs w:val="32"/>
        </w:rPr>
        <w:t>跟进学习习近</w:t>
      </w:r>
      <w:proofErr w:type="gramEnd"/>
      <w:r>
        <w:rPr>
          <w:rFonts w:ascii="FangSong" w:eastAsia="FangSong" w:cs="FangSong" w:hint="eastAsia"/>
          <w:color w:val="auto"/>
          <w:sz w:val="32"/>
          <w:szCs w:val="32"/>
        </w:rPr>
        <w:t>平总书记重要讲话精神，深入学</w:t>
      </w:r>
      <w:proofErr w:type="gramStart"/>
      <w:r>
        <w:rPr>
          <w:rFonts w:ascii="FangSong" w:eastAsia="FangSong" w:cs="FangSong" w:hint="eastAsia"/>
          <w:color w:val="auto"/>
          <w:sz w:val="32"/>
          <w:szCs w:val="32"/>
        </w:rPr>
        <w:t>习习近</w:t>
      </w:r>
      <w:proofErr w:type="gramEnd"/>
      <w:r>
        <w:rPr>
          <w:rFonts w:ascii="FangSong" w:eastAsia="FangSong" w:cs="FangSong" w:hint="eastAsia"/>
          <w:color w:val="auto"/>
          <w:sz w:val="32"/>
          <w:szCs w:val="32"/>
        </w:rPr>
        <w:t>平总书记关于研究生教育工作、</w:t>
      </w:r>
      <w:r>
        <w:rPr>
          <w:rFonts w:ascii="FangSong" w:eastAsia="FangSong" w:cs="FangSong"/>
          <w:color w:val="auto"/>
          <w:sz w:val="32"/>
          <w:szCs w:val="32"/>
        </w:rPr>
        <w:t>“</w:t>
      </w:r>
      <w:r>
        <w:rPr>
          <w:rFonts w:ascii="FangSong" w:eastAsia="FangSong" w:cs="FangSong" w:hint="eastAsia"/>
          <w:color w:val="auto"/>
          <w:sz w:val="32"/>
          <w:szCs w:val="32"/>
        </w:rPr>
        <w:t>十四五</w:t>
      </w:r>
      <w:r>
        <w:rPr>
          <w:rFonts w:ascii="FangSong" w:eastAsia="FangSong" w:cs="FangSong"/>
          <w:color w:val="auto"/>
          <w:sz w:val="32"/>
          <w:szCs w:val="32"/>
        </w:rPr>
        <w:t>”</w:t>
      </w:r>
      <w:r>
        <w:rPr>
          <w:rFonts w:ascii="FangSong" w:eastAsia="FangSong" w:cs="FangSong" w:hint="eastAsia"/>
          <w:color w:val="auto"/>
          <w:sz w:val="32"/>
          <w:szCs w:val="32"/>
        </w:rPr>
        <w:t>规划编制工作、坚决制止餐饮浪费等重要指示精神。</w:t>
      </w:r>
      <w:r>
        <w:rPr>
          <w:rFonts w:ascii="FangSong" w:eastAsia="FangSong" w:cs="FangSong"/>
          <w:color w:val="auto"/>
          <w:sz w:val="32"/>
          <w:szCs w:val="32"/>
        </w:rPr>
        <w:t xml:space="preserve"> </w:t>
      </w:r>
    </w:p>
    <w:p w14:paraId="52854590" w14:textId="77777777" w:rsidR="008726EB" w:rsidRDefault="008726EB" w:rsidP="008726EB">
      <w:pPr>
        <w:pStyle w:val="Default"/>
        <w:rPr>
          <w:rFonts w:ascii="黑体" w:eastAsia="黑体" w:cs="黑体"/>
          <w:color w:val="auto"/>
          <w:sz w:val="32"/>
          <w:szCs w:val="32"/>
        </w:rPr>
      </w:pPr>
      <w:r>
        <w:rPr>
          <w:rFonts w:ascii="黑体" w:eastAsia="黑体" w:cs="黑体" w:hint="eastAsia"/>
          <w:color w:val="auto"/>
          <w:sz w:val="32"/>
          <w:szCs w:val="32"/>
        </w:rPr>
        <w:t>三、学习方法和要求</w:t>
      </w:r>
      <w:r>
        <w:rPr>
          <w:rFonts w:ascii="黑体" w:eastAsia="黑体" w:cs="黑体"/>
          <w:color w:val="auto"/>
          <w:sz w:val="32"/>
          <w:szCs w:val="32"/>
        </w:rPr>
        <w:t xml:space="preserve"> </w:t>
      </w:r>
    </w:p>
    <w:p w14:paraId="5DCA92DB" w14:textId="77777777" w:rsidR="008726EB" w:rsidRDefault="008726EB" w:rsidP="008726EB">
      <w:pPr>
        <w:pStyle w:val="Default"/>
        <w:rPr>
          <w:rFonts w:ascii="FangSong" w:eastAsia="FangSong" w:cs="FangSong"/>
          <w:color w:val="auto"/>
          <w:sz w:val="32"/>
          <w:szCs w:val="32"/>
        </w:rPr>
      </w:pPr>
      <w:r>
        <w:rPr>
          <w:rFonts w:ascii="FangSong" w:eastAsia="FangSong" w:cs="FangSong" w:hint="eastAsia"/>
          <w:color w:val="auto"/>
          <w:sz w:val="32"/>
          <w:szCs w:val="32"/>
        </w:rPr>
        <w:t>（一）注重个人自学和集体学习相结合，不断提高学习的积极性、主动性和创造性。中心组学习可以采取文件精读、集体研讨、专家辅导、个人自学、专题调研、观看影像资料等各种有效学习载体，讲求实效。推行集体</w:t>
      </w:r>
      <w:proofErr w:type="gramStart"/>
      <w:r>
        <w:rPr>
          <w:rFonts w:ascii="FangSong" w:eastAsia="FangSong" w:cs="FangSong" w:hint="eastAsia"/>
          <w:color w:val="auto"/>
          <w:sz w:val="32"/>
          <w:szCs w:val="32"/>
        </w:rPr>
        <w:t>学习领学方法</w:t>
      </w:r>
      <w:proofErr w:type="gramEnd"/>
      <w:r>
        <w:rPr>
          <w:rFonts w:ascii="FangSong" w:eastAsia="FangSong" w:cs="FangSong" w:hint="eastAsia"/>
          <w:color w:val="auto"/>
          <w:sz w:val="32"/>
          <w:szCs w:val="32"/>
        </w:rPr>
        <w:t>，由领导人员轮流领学、重点发言，其他班子成员谈学习体会，党委书记作总结点评。</w:t>
      </w:r>
      <w:r>
        <w:rPr>
          <w:rFonts w:ascii="FangSong" w:eastAsia="FangSong" w:cs="FangSong"/>
          <w:color w:val="auto"/>
          <w:sz w:val="32"/>
          <w:szCs w:val="32"/>
        </w:rPr>
        <w:t xml:space="preserve"> </w:t>
      </w:r>
    </w:p>
    <w:p w14:paraId="3F70CAD4" w14:textId="77777777" w:rsidR="008726EB" w:rsidRDefault="008726EB" w:rsidP="008726EB">
      <w:pPr>
        <w:pStyle w:val="Default"/>
        <w:rPr>
          <w:rFonts w:ascii="FangSong" w:eastAsia="FangSong" w:cs="FangSong"/>
          <w:color w:val="auto"/>
          <w:sz w:val="32"/>
          <w:szCs w:val="32"/>
        </w:rPr>
      </w:pPr>
      <w:r>
        <w:rPr>
          <w:rFonts w:ascii="FangSong" w:eastAsia="FangSong" w:cs="FangSong" w:hint="eastAsia"/>
          <w:color w:val="auto"/>
          <w:sz w:val="32"/>
          <w:szCs w:val="32"/>
        </w:rPr>
        <w:t>（二）坚持理论联系实际的优良学风，增强理论学习的实效性。把贯彻落</w:t>
      </w:r>
      <w:proofErr w:type="gramStart"/>
      <w:r>
        <w:rPr>
          <w:rFonts w:ascii="FangSong" w:eastAsia="FangSong" w:cs="FangSong" w:hint="eastAsia"/>
          <w:color w:val="auto"/>
          <w:sz w:val="32"/>
          <w:szCs w:val="32"/>
        </w:rPr>
        <w:t>实习近</w:t>
      </w:r>
      <w:proofErr w:type="gramEnd"/>
      <w:r>
        <w:rPr>
          <w:rFonts w:ascii="FangSong" w:eastAsia="FangSong" w:cs="FangSong" w:hint="eastAsia"/>
          <w:color w:val="auto"/>
          <w:sz w:val="32"/>
          <w:szCs w:val="32"/>
        </w:rPr>
        <w:t>平总书记系列重要讲话精神与当前</w:t>
      </w:r>
      <w:r>
        <w:rPr>
          <w:rFonts w:ascii="FangSong" w:eastAsia="FangSong" w:cs="FangSong" w:hint="eastAsia"/>
          <w:color w:val="auto"/>
          <w:sz w:val="32"/>
          <w:szCs w:val="32"/>
        </w:rPr>
        <w:lastRenderedPageBreak/>
        <w:t>开展的各项工作紧密结合起来，把提高理论水平同提高领导水平结合起来，把转变思想作风同转变工作作风紧密结合起来，真正把学习成果转化为指导工作的科学思维方法和工作思路。</w:t>
      </w:r>
      <w:r>
        <w:rPr>
          <w:rFonts w:ascii="FangSong" w:eastAsia="FangSong" w:cs="FangSong"/>
          <w:color w:val="auto"/>
          <w:sz w:val="32"/>
          <w:szCs w:val="32"/>
        </w:rPr>
        <w:t xml:space="preserve"> </w:t>
      </w:r>
    </w:p>
    <w:p w14:paraId="6521F6BD" w14:textId="77777777" w:rsidR="008726EB" w:rsidRDefault="008726EB" w:rsidP="00D93D8B">
      <w:pPr>
        <w:pStyle w:val="Default"/>
        <w:rPr>
          <w:rFonts w:ascii="FangSong" w:eastAsia="FangSong" w:cs="FangSong"/>
          <w:color w:val="auto"/>
          <w:sz w:val="32"/>
          <w:szCs w:val="32"/>
        </w:rPr>
      </w:pPr>
      <w:r>
        <w:rPr>
          <w:rFonts w:ascii="FangSong" w:eastAsia="FangSong" w:cs="FangSong" w:hint="eastAsia"/>
          <w:color w:val="auto"/>
          <w:sz w:val="32"/>
          <w:szCs w:val="32"/>
        </w:rPr>
        <w:t>（三）规范学习管理，增强理论学习的制度化、规范化。不断完善学习制度和管理，进一步健全学习计划、学习研讨、学习考核、经验交流、学习档案等制度，做好学习档案归档工作，学习档案包括：年度学习计划、学习记录、学习资料、学习考勤、中心组成员发言稿等，确保学习管理制度化、规范化。严格考勤制度，中心组成员应当按时参加学习，确因特殊情况需请假的，应当严格履行请假手续，并及时以适当形式补学。</w:t>
      </w:r>
      <w:r>
        <w:rPr>
          <w:rFonts w:ascii="FangSong" w:eastAsia="FangSong" w:cs="FangSong"/>
          <w:color w:val="auto"/>
          <w:sz w:val="32"/>
          <w:szCs w:val="32"/>
        </w:rPr>
        <w:t xml:space="preserve"> </w:t>
      </w:r>
    </w:p>
    <w:p w14:paraId="630394B0" w14:textId="77777777" w:rsidR="008726EB" w:rsidRDefault="008726EB" w:rsidP="008726EB">
      <w:pPr>
        <w:pStyle w:val="Default"/>
        <w:rPr>
          <w:rFonts w:ascii="FangSong" w:eastAsia="FangSong" w:cs="FangSong"/>
          <w:color w:val="auto"/>
          <w:sz w:val="32"/>
          <w:szCs w:val="32"/>
        </w:rPr>
      </w:pPr>
      <w:r>
        <w:rPr>
          <w:rFonts w:ascii="FangSong" w:eastAsia="FangSong" w:cs="FangSong" w:hint="eastAsia"/>
          <w:color w:val="auto"/>
          <w:sz w:val="32"/>
          <w:szCs w:val="32"/>
        </w:rPr>
        <w:t>（四）把理论学习与推动学</w:t>
      </w:r>
      <w:r w:rsidR="00D93D8B">
        <w:rPr>
          <w:rFonts w:ascii="FangSong" w:eastAsia="FangSong" w:cs="FangSong" w:hint="eastAsia"/>
          <w:color w:val="auto"/>
          <w:sz w:val="32"/>
          <w:szCs w:val="32"/>
        </w:rPr>
        <w:t>院</w:t>
      </w:r>
      <w:r>
        <w:rPr>
          <w:rFonts w:ascii="FangSong" w:eastAsia="FangSong" w:cs="FangSong" w:hint="eastAsia"/>
          <w:color w:val="auto"/>
          <w:sz w:val="32"/>
          <w:szCs w:val="32"/>
        </w:rPr>
        <w:t>发展有机结合起来。坚持学以致用、务求实效原则，结合本职工作开展学习、推动发展。本学期中心组集体学习每次安排</w:t>
      </w:r>
      <w:r w:rsidR="00D93D8B">
        <w:rPr>
          <w:rFonts w:ascii="FangSong" w:eastAsia="FangSong" w:cs="FangSong"/>
          <w:color w:val="auto"/>
          <w:sz w:val="32"/>
          <w:szCs w:val="32"/>
        </w:rPr>
        <w:t>1</w:t>
      </w:r>
      <w:r>
        <w:rPr>
          <w:rFonts w:ascii="FangSong" w:eastAsia="FangSong" w:cs="FangSong" w:hint="eastAsia"/>
          <w:color w:val="auto"/>
          <w:sz w:val="32"/>
          <w:szCs w:val="32"/>
        </w:rPr>
        <w:t>人重点发言，</w:t>
      </w:r>
      <w:r w:rsidR="00D93D8B">
        <w:rPr>
          <w:rFonts w:ascii="FangSong" w:eastAsia="FangSong" w:cs="FangSong" w:hint="eastAsia"/>
          <w:color w:val="auto"/>
          <w:sz w:val="32"/>
          <w:szCs w:val="32"/>
        </w:rPr>
        <w:t>本年度</w:t>
      </w:r>
      <w:r>
        <w:rPr>
          <w:rFonts w:ascii="FangSong" w:eastAsia="FangSong" w:cs="FangSong" w:hint="eastAsia"/>
          <w:color w:val="auto"/>
          <w:sz w:val="32"/>
          <w:szCs w:val="32"/>
        </w:rPr>
        <w:t>中心组成员撰写不少于</w:t>
      </w:r>
      <w:r>
        <w:rPr>
          <w:rFonts w:ascii="FangSong" w:eastAsia="FangSong" w:cs="FangSong"/>
          <w:color w:val="auto"/>
          <w:sz w:val="32"/>
          <w:szCs w:val="32"/>
        </w:rPr>
        <w:t>1</w:t>
      </w:r>
      <w:r>
        <w:rPr>
          <w:rFonts w:ascii="FangSong" w:eastAsia="FangSong" w:cs="FangSong" w:hint="eastAsia"/>
          <w:color w:val="auto"/>
          <w:sz w:val="32"/>
          <w:szCs w:val="32"/>
        </w:rPr>
        <w:t>篇的调研报告或理论文章。重点发言的书面材料、调研报告和理论文章由</w:t>
      </w:r>
      <w:r w:rsidR="00D93D8B">
        <w:rPr>
          <w:rFonts w:ascii="FangSong" w:eastAsia="FangSong" w:cs="FangSong" w:hint="eastAsia"/>
          <w:color w:val="auto"/>
          <w:sz w:val="32"/>
          <w:szCs w:val="32"/>
        </w:rPr>
        <w:t>院</w:t>
      </w:r>
      <w:r>
        <w:rPr>
          <w:rFonts w:ascii="FangSong" w:eastAsia="FangSong" w:cs="FangSong" w:hint="eastAsia"/>
          <w:color w:val="auto"/>
          <w:sz w:val="32"/>
          <w:szCs w:val="32"/>
        </w:rPr>
        <w:t>党委存档。</w:t>
      </w:r>
      <w:r>
        <w:rPr>
          <w:rFonts w:ascii="FangSong" w:eastAsia="FangSong" w:cs="FangSong"/>
          <w:color w:val="auto"/>
          <w:sz w:val="32"/>
          <w:szCs w:val="32"/>
        </w:rPr>
        <w:t xml:space="preserve"> </w:t>
      </w:r>
    </w:p>
    <w:p w14:paraId="1B6C1096" w14:textId="77777777" w:rsidR="00D93D8B" w:rsidRDefault="00D93D8B" w:rsidP="008726EB">
      <w:pPr>
        <w:pStyle w:val="Default"/>
        <w:rPr>
          <w:rFonts w:ascii="FangSong" w:eastAsia="FangSong" w:cs="FangSong"/>
          <w:color w:val="auto"/>
          <w:sz w:val="32"/>
          <w:szCs w:val="32"/>
        </w:rPr>
      </w:pPr>
    </w:p>
    <w:p w14:paraId="1BC50C82" w14:textId="77777777" w:rsidR="00CC397E" w:rsidRDefault="00CC397E" w:rsidP="008726EB">
      <w:pPr>
        <w:pStyle w:val="Default"/>
        <w:rPr>
          <w:rFonts w:ascii="FangSong" w:eastAsia="FangSong" w:cs="FangSong"/>
          <w:color w:val="auto"/>
          <w:sz w:val="32"/>
          <w:szCs w:val="32"/>
        </w:rPr>
      </w:pPr>
    </w:p>
    <w:p w14:paraId="717D8BAC" w14:textId="77777777" w:rsidR="00CC397E" w:rsidRDefault="00CC397E" w:rsidP="008726EB">
      <w:pPr>
        <w:pStyle w:val="Default"/>
        <w:rPr>
          <w:rFonts w:ascii="FangSong" w:eastAsia="FangSong" w:cs="FangSong"/>
          <w:color w:val="auto"/>
          <w:sz w:val="32"/>
          <w:szCs w:val="32"/>
        </w:rPr>
      </w:pPr>
    </w:p>
    <w:p w14:paraId="78644B61" w14:textId="77777777" w:rsidR="00CC397E" w:rsidRDefault="00CC397E" w:rsidP="008726EB">
      <w:pPr>
        <w:pStyle w:val="Default"/>
        <w:rPr>
          <w:rFonts w:ascii="FangSong" w:eastAsia="FangSong" w:cs="FangSong"/>
          <w:color w:val="auto"/>
          <w:sz w:val="32"/>
          <w:szCs w:val="32"/>
        </w:rPr>
      </w:pPr>
    </w:p>
    <w:p w14:paraId="3AACB8DB" w14:textId="77777777" w:rsidR="00CC397E" w:rsidRDefault="00CC397E" w:rsidP="008726EB">
      <w:pPr>
        <w:pStyle w:val="Default"/>
        <w:rPr>
          <w:rFonts w:ascii="FangSong" w:eastAsia="FangSong" w:cs="FangSong"/>
          <w:color w:val="auto"/>
          <w:sz w:val="32"/>
          <w:szCs w:val="32"/>
        </w:rPr>
      </w:pPr>
    </w:p>
    <w:p w14:paraId="0F3C83B3" w14:textId="77777777" w:rsidR="008726EB" w:rsidRDefault="008726EB" w:rsidP="008726EB">
      <w:pPr>
        <w:pStyle w:val="Default"/>
        <w:rPr>
          <w:rFonts w:ascii="FangSong" w:eastAsia="FangSong" w:cs="FangSong"/>
          <w:color w:val="auto"/>
          <w:sz w:val="28"/>
          <w:szCs w:val="28"/>
        </w:rPr>
      </w:pPr>
      <w:r>
        <w:rPr>
          <w:rFonts w:ascii="FangSong" w:eastAsia="FangSong" w:cs="FangSong" w:hint="eastAsia"/>
          <w:color w:val="auto"/>
          <w:sz w:val="32"/>
          <w:szCs w:val="32"/>
        </w:rPr>
        <w:lastRenderedPageBreak/>
        <w:t>附件：校党委理论学习中心组集中学习计划表</w:t>
      </w:r>
    </w:p>
    <w:tbl>
      <w:tblPr>
        <w:tblStyle w:val="a3"/>
        <w:tblW w:w="0" w:type="auto"/>
        <w:tblLook w:val="04A0" w:firstRow="1" w:lastRow="0" w:firstColumn="1" w:lastColumn="0" w:noHBand="0" w:noVBand="1"/>
      </w:tblPr>
      <w:tblGrid>
        <w:gridCol w:w="880"/>
        <w:gridCol w:w="5058"/>
        <w:gridCol w:w="836"/>
        <w:gridCol w:w="761"/>
        <w:gridCol w:w="761"/>
      </w:tblGrid>
      <w:tr w:rsidR="00742F47" w:rsidRPr="00170FF1" w14:paraId="33DCFC73" w14:textId="71C76071" w:rsidTr="00742F47">
        <w:tc>
          <w:tcPr>
            <w:tcW w:w="880" w:type="dxa"/>
          </w:tcPr>
          <w:p w14:paraId="1F953136"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学习时间</w:t>
            </w:r>
          </w:p>
        </w:tc>
        <w:tc>
          <w:tcPr>
            <w:tcW w:w="5058" w:type="dxa"/>
          </w:tcPr>
          <w:p w14:paraId="398DAD86"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学习主题</w:t>
            </w:r>
          </w:p>
        </w:tc>
        <w:tc>
          <w:tcPr>
            <w:tcW w:w="836" w:type="dxa"/>
          </w:tcPr>
          <w:p w14:paraId="0B46BD68"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参加人员</w:t>
            </w:r>
          </w:p>
        </w:tc>
        <w:tc>
          <w:tcPr>
            <w:tcW w:w="761" w:type="dxa"/>
          </w:tcPr>
          <w:p w14:paraId="101CD108" w14:textId="4A40E602" w:rsidR="00742F47" w:rsidRPr="00170FF1" w:rsidRDefault="00742F47" w:rsidP="008726EB">
            <w:pPr>
              <w:pStyle w:val="Default"/>
              <w:rPr>
                <w:rFonts w:ascii="FangSong" w:eastAsia="FangSong" w:cs="FangSong" w:hint="eastAsia"/>
                <w:sz w:val="32"/>
                <w:szCs w:val="32"/>
              </w:rPr>
            </w:pPr>
            <w:r>
              <w:rPr>
                <w:rFonts w:ascii="FangSong" w:eastAsia="FangSong" w:cs="FangSong" w:hint="eastAsia"/>
                <w:sz w:val="32"/>
                <w:szCs w:val="32"/>
              </w:rPr>
              <w:t>主讲人</w:t>
            </w:r>
          </w:p>
        </w:tc>
        <w:tc>
          <w:tcPr>
            <w:tcW w:w="761" w:type="dxa"/>
          </w:tcPr>
          <w:p w14:paraId="08CBB52F" w14:textId="36C4C773" w:rsidR="00742F47" w:rsidRPr="00170FF1" w:rsidRDefault="00742F47" w:rsidP="008726EB">
            <w:pPr>
              <w:pStyle w:val="Default"/>
              <w:rPr>
                <w:rFonts w:ascii="FangSong" w:eastAsia="FangSong" w:cs="FangSong" w:hint="eastAsia"/>
                <w:sz w:val="32"/>
                <w:szCs w:val="32"/>
              </w:rPr>
            </w:pPr>
            <w:r>
              <w:rPr>
                <w:rFonts w:ascii="FangSong" w:eastAsia="FangSong" w:cs="FangSong" w:hint="eastAsia"/>
                <w:sz w:val="32"/>
                <w:szCs w:val="32"/>
              </w:rPr>
              <w:t>领学人</w:t>
            </w:r>
          </w:p>
        </w:tc>
      </w:tr>
      <w:tr w:rsidR="00742F47" w:rsidRPr="00170FF1" w14:paraId="6C54D319" w14:textId="09F26F5E" w:rsidTr="00742F47">
        <w:tc>
          <w:tcPr>
            <w:tcW w:w="880" w:type="dxa"/>
            <w:vMerge w:val="restart"/>
          </w:tcPr>
          <w:p w14:paraId="3FCD8E0F"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9</w:t>
            </w:r>
            <w:r>
              <w:rPr>
                <w:rFonts w:ascii="FangSong" w:eastAsia="FangSong" w:cs="FangSong" w:hint="eastAsia"/>
                <w:sz w:val="32"/>
                <w:szCs w:val="32"/>
              </w:rPr>
              <w:t>月</w:t>
            </w:r>
          </w:p>
        </w:tc>
        <w:tc>
          <w:tcPr>
            <w:tcW w:w="5058" w:type="dxa"/>
          </w:tcPr>
          <w:p w14:paraId="4BCFBDD3"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1</w:t>
            </w:r>
            <w:r w:rsidRPr="00170FF1">
              <w:rPr>
                <w:rFonts w:ascii="FangSong" w:eastAsia="FangSong" w:cs="FangSong"/>
                <w:sz w:val="32"/>
                <w:szCs w:val="32"/>
              </w:rPr>
              <w:t>.</w:t>
            </w:r>
            <w:r>
              <w:rPr>
                <w:rFonts w:ascii="FangSong" w:eastAsia="FangSong" w:cs="FangSong" w:hint="eastAsia"/>
                <w:sz w:val="32"/>
                <w:szCs w:val="32"/>
              </w:rPr>
              <w:t xml:space="preserve"> 《习近平谈治国理政》第三卷</w:t>
            </w:r>
          </w:p>
        </w:tc>
        <w:tc>
          <w:tcPr>
            <w:tcW w:w="836" w:type="dxa"/>
            <w:vMerge w:val="restart"/>
          </w:tcPr>
          <w:p w14:paraId="7BB22276" w14:textId="77777777" w:rsidR="00742F47" w:rsidRPr="00170FF1" w:rsidRDefault="00742F47" w:rsidP="008726EB">
            <w:pPr>
              <w:pStyle w:val="Default"/>
              <w:rPr>
                <w:rFonts w:ascii="FangSong" w:eastAsia="FangSong" w:cs="FangSong"/>
                <w:sz w:val="32"/>
                <w:szCs w:val="32"/>
              </w:rPr>
            </w:pPr>
          </w:p>
          <w:p w14:paraId="7BE10EC3" w14:textId="77777777" w:rsidR="00742F47" w:rsidRPr="00170FF1" w:rsidRDefault="00742F47" w:rsidP="008726EB">
            <w:pPr>
              <w:pStyle w:val="Default"/>
              <w:rPr>
                <w:rFonts w:ascii="FangSong" w:eastAsia="FangSong" w:cs="FangSong"/>
                <w:sz w:val="32"/>
                <w:szCs w:val="32"/>
              </w:rPr>
            </w:pPr>
          </w:p>
          <w:p w14:paraId="04003F76" w14:textId="77777777" w:rsidR="00742F47" w:rsidRPr="00170FF1" w:rsidRDefault="00742F47" w:rsidP="008726EB">
            <w:pPr>
              <w:pStyle w:val="Default"/>
              <w:rPr>
                <w:rFonts w:ascii="FangSong" w:eastAsia="FangSong" w:cs="FangSong"/>
                <w:sz w:val="32"/>
                <w:szCs w:val="32"/>
              </w:rPr>
            </w:pPr>
          </w:p>
          <w:p w14:paraId="188F45A5"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中</w:t>
            </w:r>
          </w:p>
          <w:p w14:paraId="4B6F921F"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心</w:t>
            </w:r>
          </w:p>
          <w:p w14:paraId="12459E89"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组</w:t>
            </w:r>
          </w:p>
          <w:p w14:paraId="13DF9722"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成</w:t>
            </w:r>
          </w:p>
          <w:p w14:paraId="03B5B106"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员</w:t>
            </w:r>
          </w:p>
        </w:tc>
        <w:tc>
          <w:tcPr>
            <w:tcW w:w="761" w:type="dxa"/>
          </w:tcPr>
          <w:p w14:paraId="5A28148F" w14:textId="330B5778" w:rsidR="00742F47" w:rsidRPr="00170FF1" w:rsidRDefault="005F0F1A" w:rsidP="008726EB">
            <w:pPr>
              <w:pStyle w:val="Default"/>
              <w:rPr>
                <w:rFonts w:ascii="FangSong" w:eastAsia="FangSong" w:cs="FangSong"/>
                <w:sz w:val="32"/>
                <w:szCs w:val="32"/>
              </w:rPr>
            </w:pPr>
            <w:r>
              <w:rPr>
                <w:rFonts w:ascii="FangSong" w:eastAsia="FangSong" w:cs="FangSong" w:hint="eastAsia"/>
                <w:sz w:val="32"/>
                <w:szCs w:val="32"/>
              </w:rPr>
              <w:t>周生杰</w:t>
            </w:r>
          </w:p>
        </w:tc>
        <w:tc>
          <w:tcPr>
            <w:tcW w:w="761" w:type="dxa"/>
          </w:tcPr>
          <w:p w14:paraId="34A731D4" w14:textId="55276724" w:rsidR="00742F47" w:rsidRPr="00170FF1" w:rsidRDefault="005F0F1A" w:rsidP="008726EB">
            <w:pPr>
              <w:pStyle w:val="Default"/>
              <w:rPr>
                <w:rFonts w:ascii="FangSong" w:eastAsia="FangSong" w:cs="FangSong"/>
                <w:sz w:val="32"/>
                <w:szCs w:val="32"/>
              </w:rPr>
            </w:pPr>
            <w:r>
              <w:rPr>
                <w:rFonts w:ascii="FangSong" w:eastAsia="FangSong" w:cs="FangSong" w:hint="eastAsia"/>
                <w:sz w:val="32"/>
                <w:szCs w:val="32"/>
              </w:rPr>
              <w:t>王建军</w:t>
            </w:r>
          </w:p>
        </w:tc>
      </w:tr>
      <w:tr w:rsidR="00742F47" w:rsidRPr="00170FF1" w14:paraId="4FBD0C70" w14:textId="0D2F7333" w:rsidTr="00742F47">
        <w:tc>
          <w:tcPr>
            <w:tcW w:w="880" w:type="dxa"/>
            <w:vMerge/>
          </w:tcPr>
          <w:p w14:paraId="0D334E76" w14:textId="77777777" w:rsidR="00742F47" w:rsidRPr="00170FF1" w:rsidRDefault="00742F47" w:rsidP="008726EB">
            <w:pPr>
              <w:pStyle w:val="Default"/>
              <w:rPr>
                <w:rFonts w:ascii="FangSong" w:eastAsia="FangSong" w:cs="FangSong"/>
                <w:sz w:val="32"/>
                <w:szCs w:val="32"/>
              </w:rPr>
            </w:pPr>
          </w:p>
        </w:tc>
        <w:tc>
          <w:tcPr>
            <w:tcW w:w="5058" w:type="dxa"/>
          </w:tcPr>
          <w:p w14:paraId="0455B965" w14:textId="77777777" w:rsidR="00742F47" w:rsidRPr="00170FF1" w:rsidRDefault="00742F47" w:rsidP="008726EB">
            <w:pPr>
              <w:pStyle w:val="Default"/>
              <w:rPr>
                <w:rFonts w:ascii="FangSong" w:eastAsia="FangSong" w:cs="FangSong"/>
                <w:sz w:val="32"/>
                <w:szCs w:val="32"/>
              </w:rPr>
            </w:pPr>
            <w:r>
              <w:rPr>
                <w:rFonts w:ascii="FangSong" w:eastAsia="FangSong" w:cs="FangSong" w:hint="eastAsia"/>
                <w:sz w:val="32"/>
                <w:szCs w:val="32"/>
              </w:rPr>
              <w:t>2</w:t>
            </w:r>
            <w:r>
              <w:rPr>
                <w:rFonts w:ascii="FangSong" w:eastAsia="FangSong" w:cs="FangSong"/>
                <w:sz w:val="32"/>
                <w:szCs w:val="32"/>
              </w:rPr>
              <w:t>.</w:t>
            </w:r>
            <w:r>
              <w:rPr>
                <w:rFonts w:ascii="FangSong" w:eastAsia="FangSong" w:cs="FangSong" w:hint="eastAsia"/>
                <w:sz w:val="32"/>
                <w:szCs w:val="32"/>
              </w:rPr>
              <w:t>《习近平总书记教育重要论述讲义》与“四史”</w:t>
            </w:r>
          </w:p>
        </w:tc>
        <w:tc>
          <w:tcPr>
            <w:tcW w:w="836" w:type="dxa"/>
            <w:vMerge/>
          </w:tcPr>
          <w:p w14:paraId="67B617D4" w14:textId="77777777" w:rsidR="00742F47" w:rsidRPr="00170FF1" w:rsidRDefault="00742F47" w:rsidP="008726EB">
            <w:pPr>
              <w:pStyle w:val="Default"/>
              <w:rPr>
                <w:rFonts w:ascii="FangSong" w:eastAsia="FangSong" w:cs="FangSong"/>
                <w:sz w:val="32"/>
                <w:szCs w:val="32"/>
              </w:rPr>
            </w:pPr>
          </w:p>
        </w:tc>
        <w:tc>
          <w:tcPr>
            <w:tcW w:w="761" w:type="dxa"/>
          </w:tcPr>
          <w:p w14:paraId="5A812940" w14:textId="1A7749AF"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王建军</w:t>
            </w:r>
          </w:p>
        </w:tc>
        <w:tc>
          <w:tcPr>
            <w:tcW w:w="761" w:type="dxa"/>
          </w:tcPr>
          <w:p w14:paraId="7063358E" w14:textId="6D528574"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周生杰</w:t>
            </w:r>
          </w:p>
        </w:tc>
      </w:tr>
      <w:tr w:rsidR="00742F47" w:rsidRPr="00170FF1" w14:paraId="5ED40B00" w14:textId="290A741C" w:rsidTr="00742F47">
        <w:tc>
          <w:tcPr>
            <w:tcW w:w="880" w:type="dxa"/>
          </w:tcPr>
          <w:p w14:paraId="2292F829"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10</w:t>
            </w:r>
            <w:r>
              <w:rPr>
                <w:rFonts w:ascii="FangSong" w:eastAsia="FangSong" w:cs="FangSong" w:hint="eastAsia"/>
                <w:sz w:val="32"/>
                <w:szCs w:val="32"/>
              </w:rPr>
              <w:t>月</w:t>
            </w:r>
          </w:p>
        </w:tc>
        <w:tc>
          <w:tcPr>
            <w:tcW w:w="5058" w:type="dxa"/>
          </w:tcPr>
          <w:p w14:paraId="7B46FDB4" w14:textId="77777777" w:rsidR="00742F47" w:rsidRPr="00170FF1" w:rsidRDefault="00742F47" w:rsidP="008726EB">
            <w:pPr>
              <w:pStyle w:val="Default"/>
              <w:rPr>
                <w:rFonts w:ascii="FangSong" w:eastAsia="FangSong" w:cs="FangSong"/>
                <w:sz w:val="32"/>
                <w:szCs w:val="32"/>
              </w:rPr>
            </w:pPr>
            <w:r w:rsidRPr="00170FF1">
              <w:rPr>
                <w:rFonts w:ascii="FangSong" w:eastAsia="FangSong" w:cs="FangSong" w:hint="eastAsia"/>
                <w:sz w:val="32"/>
                <w:szCs w:val="32"/>
              </w:rPr>
              <w:t>3</w:t>
            </w:r>
            <w:r w:rsidRPr="00170FF1">
              <w:rPr>
                <w:rFonts w:ascii="FangSong" w:eastAsia="FangSong" w:cs="FangSong"/>
                <w:sz w:val="32"/>
                <w:szCs w:val="32"/>
              </w:rPr>
              <w:t>.</w:t>
            </w:r>
            <w:r>
              <w:rPr>
                <w:rFonts w:ascii="FangSong" w:eastAsia="FangSong" w:cs="FangSong" w:hint="eastAsia"/>
                <w:sz w:val="32"/>
                <w:szCs w:val="32"/>
              </w:rPr>
              <w:t xml:space="preserve"> 习近平总书记在十九届中央政治局第二十一次集体学习时的重要讲话精神；《党委（党组）落实全面从严治党主体责任规定》</w:t>
            </w:r>
          </w:p>
        </w:tc>
        <w:tc>
          <w:tcPr>
            <w:tcW w:w="836" w:type="dxa"/>
            <w:vMerge/>
          </w:tcPr>
          <w:p w14:paraId="6D7FE729" w14:textId="77777777" w:rsidR="00742F47" w:rsidRPr="00170FF1" w:rsidRDefault="00742F47" w:rsidP="008726EB">
            <w:pPr>
              <w:pStyle w:val="Default"/>
              <w:rPr>
                <w:rFonts w:ascii="FangSong" w:eastAsia="FangSong" w:cs="FangSong"/>
                <w:sz w:val="32"/>
                <w:szCs w:val="32"/>
              </w:rPr>
            </w:pPr>
          </w:p>
        </w:tc>
        <w:tc>
          <w:tcPr>
            <w:tcW w:w="761" w:type="dxa"/>
          </w:tcPr>
          <w:p w14:paraId="4AB3CA9E" w14:textId="11D6ACE7"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艾立中</w:t>
            </w:r>
          </w:p>
        </w:tc>
        <w:tc>
          <w:tcPr>
            <w:tcW w:w="761" w:type="dxa"/>
          </w:tcPr>
          <w:p w14:paraId="111522D4" w14:textId="73B3D3D6"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孙宁华</w:t>
            </w:r>
          </w:p>
        </w:tc>
      </w:tr>
      <w:tr w:rsidR="00742F47" w:rsidRPr="00170FF1" w14:paraId="06229D39" w14:textId="72E5CB85" w:rsidTr="00742F47">
        <w:tc>
          <w:tcPr>
            <w:tcW w:w="880" w:type="dxa"/>
          </w:tcPr>
          <w:p w14:paraId="07B6E9A0"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11</w:t>
            </w:r>
            <w:r>
              <w:rPr>
                <w:rFonts w:ascii="FangSong" w:eastAsia="FangSong" w:cs="FangSong" w:hint="eastAsia"/>
                <w:sz w:val="32"/>
                <w:szCs w:val="32"/>
              </w:rPr>
              <w:t>月</w:t>
            </w:r>
          </w:p>
        </w:tc>
        <w:tc>
          <w:tcPr>
            <w:tcW w:w="5058" w:type="dxa"/>
          </w:tcPr>
          <w:p w14:paraId="0F2D64D0"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 xml:space="preserve">4. </w:t>
            </w:r>
            <w:r>
              <w:rPr>
                <w:rFonts w:ascii="FangSong" w:eastAsia="FangSong" w:cs="FangSong" w:hint="eastAsia"/>
                <w:sz w:val="32"/>
                <w:szCs w:val="32"/>
              </w:rPr>
              <w:t>党的十九届五中全会精神</w:t>
            </w:r>
          </w:p>
        </w:tc>
        <w:tc>
          <w:tcPr>
            <w:tcW w:w="836" w:type="dxa"/>
            <w:vMerge/>
          </w:tcPr>
          <w:p w14:paraId="5B813031" w14:textId="77777777" w:rsidR="00742F47" w:rsidRPr="00170FF1" w:rsidRDefault="00742F47" w:rsidP="008726EB">
            <w:pPr>
              <w:pStyle w:val="Default"/>
              <w:rPr>
                <w:rFonts w:ascii="FangSong" w:eastAsia="FangSong" w:cs="FangSong"/>
                <w:sz w:val="32"/>
                <w:szCs w:val="32"/>
              </w:rPr>
            </w:pPr>
          </w:p>
        </w:tc>
        <w:tc>
          <w:tcPr>
            <w:tcW w:w="761" w:type="dxa"/>
          </w:tcPr>
          <w:p w14:paraId="7FD296BF" w14:textId="54D2A23E"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孙宁华</w:t>
            </w:r>
          </w:p>
        </w:tc>
        <w:tc>
          <w:tcPr>
            <w:tcW w:w="761" w:type="dxa"/>
          </w:tcPr>
          <w:p w14:paraId="7EEAFAE3" w14:textId="77777777" w:rsidR="001206D1" w:rsidRDefault="001206D1" w:rsidP="008726EB">
            <w:pPr>
              <w:pStyle w:val="Default"/>
              <w:rPr>
                <w:rFonts w:ascii="FangSong" w:eastAsia="FangSong" w:cs="FangSong"/>
                <w:sz w:val="32"/>
                <w:szCs w:val="32"/>
              </w:rPr>
            </w:pPr>
            <w:r>
              <w:rPr>
                <w:rFonts w:ascii="FangSong" w:eastAsia="FangSong" w:cs="FangSong" w:hint="eastAsia"/>
                <w:sz w:val="32"/>
                <w:szCs w:val="32"/>
              </w:rPr>
              <w:t>曹</w:t>
            </w:r>
          </w:p>
          <w:p w14:paraId="19B5B465" w14:textId="77777777" w:rsidR="001206D1" w:rsidRDefault="001206D1" w:rsidP="008726EB">
            <w:pPr>
              <w:pStyle w:val="Default"/>
              <w:rPr>
                <w:rFonts w:ascii="FangSong" w:eastAsia="FangSong" w:cs="FangSong"/>
                <w:sz w:val="32"/>
                <w:szCs w:val="32"/>
              </w:rPr>
            </w:pPr>
          </w:p>
          <w:p w14:paraId="74BDA978" w14:textId="17A7C177" w:rsidR="00742F47" w:rsidRPr="00170FF1" w:rsidRDefault="001206D1" w:rsidP="008726EB">
            <w:pPr>
              <w:pStyle w:val="Default"/>
              <w:rPr>
                <w:rFonts w:ascii="FangSong" w:eastAsia="FangSong" w:cs="FangSong"/>
                <w:sz w:val="32"/>
                <w:szCs w:val="32"/>
              </w:rPr>
            </w:pPr>
            <w:proofErr w:type="gramStart"/>
            <w:r>
              <w:rPr>
                <w:rFonts w:ascii="FangSong" w:eastAsia="FangSong" w:cs="FangSong" w:hint="eastAsia"/>
                <w:sz w:val="32"/>
                <w:szCs w:val="32"/>
              </w:rPr>
              <w:t>炜</w:t>
            </w:r>
            <w:proofErr w:type="gramEnd"/>
          </w:p>
        </w:tc>
      </w:tr>
      <w:tr w:rsidR="00742F47" w:rsidRPr="00170FF1" w14:paraId="71175E8E" w14:textId="2B1B600C" w:rsidTr="00742F47">
        <w:tc>
          <w:tcPr>
            <w:tcW w:w="880" w:type="dxa"/>
          </w:tcPr>
          <w:p w14:paraId="78F649E1"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12</w:t>
            </w:r>
            <w:r>
              <w:rPr>
                <w:rFonts w:ascii="FangSong" w:eastAsia="FangSong" w:cs="FangSong" w:hint="eastAsia"/>
                <w:sz w:val="32"/>
                <w:szCs w:val="32"/>
              </w:rPr>
              <w:t>月</w:t>
            </w:r>
          </w:p>
        </w:tc>
        <w:tc>
          <w:tcPr>
            <w:tcW w:w="5058" w:type="dxa"/>
          </w:tcPr>
          <w:p w14:paraId="1B7D2318" w14:textId="77777777" w:rsidR="00742F47" w:rsidRPr="00170FF1" w:rsidRDefault="00742F47" w:rsidP="008726EB">
            <w:pPr>
              <w:pStyle w:val="Default"/>
              <w:rPr>
                <w:rFonts w:ascii="FangSong" w:eastAsia="FangSong" w:cs="FangSong"/>
                <w:sz w:val="32"/>
                <w:szCs w:val="32"/>
              </w:rPr>
            </w:pPr>
            <w:r>
              <w:rPr>
                <w:rFonts w:ascii="FangSong" w:eastAsia="FangSong" w:cs="FangSong"/>
                <w:sz w:val="32"/>
                <w:szCs w:val="32"/>
              </w:rPr>
              <w:t xml:space="preserve">5. </w:t>
            </w:r>
            <w:r>
              <w:rPr>
                <w:rFonts w:ascii="FangSong" w:eastAsia="FangSong" w:cs="FangSong" w:hint="eastAsia"/>
                <w:sz w:val="32"/>
                <w:szCs w:val="32"/>
              </w:rPr>
              <w:t>《党委（党组）意识形态工作责任制实施办法》</w:t>
            </w:r>
          </w:p>
        </w:tc>
        <w:tc>
          <w:tcPr>
            <w:tcW w:w="836" w:type="dxa"/>
            <w:vMerge/>
          </w:tcPr>
          <w:p w14:paraId="2AB807FE" w14:textId="77777777" w:rsidR="00742F47" w:rsidRPr="00170FF1" w:rsidRDefault="00742F47" w:rsidP="008726EB">
            <w:pPr>
              <w:pStyle w:val="Default"/>
              <w:rPr>
                <w:rFonts w:ascii="FangSong" w:eastAsia="FangSong" w:cs="FangSong"/>
                <w:sz w:val="32"/>
                <w:szCs w:val="32"/>
              </w:rPr>
            </w:pPr>
          </w:p>
        </w:tc>
        <w:tc>
          <w:tcPr>
            <w:tcW w:w="761" w:type="dxa"/>
          </w:tcPr>
          <w:p w14:paraId="4F942EA9" w14:textId="77777777" w:rsidR="001206D1" w:rsidRDefault="001206D1" w:rsidP="008726EB">
            <w:pPr>
              <w:pStyle w:val="Default"/>
              <w:rPr>
                <w:rFonts w:ascii="FangSong" w:eastAsia="FangSong" w:cs="FangSong"/>
                <w:sz w:val="32"/>
                <w:szCs w:val="32"/>
              </w:rPr>
            </w:pPr>
            <w:r>
              <w:rPr>
                <w:rFonts w:ascii="FangSong" w:eastAsia="FangSong" w:cs="FangSong" w:hint="eastAsia"/>
                <w:sz w:val="32"/>
                <w:szCs w:val="32"/>
              </w:rPr>
              <w:t>曹</w:t>
            </w:r>
          </w:p>
          <w:p w14:paraId="576BB566" w14:textId="77777777" w:rsidR="001206D1" w:rsidRDefault="001206D1" w:rsidP="008726EB">
            <w:pPr>
              <w:pStyle w:val="Default"/>
              <w:rPr>
                <w:rFonts w:ascii="FangSong" w:eastAsia="FangSong" w:cs="FangSong"/>
                <w:sz w:val="32"/>
                <w:szCs w:val="32"/>
              </w:rPr>
            </w:pPr>
          </w:p>
          <w:p w14:paraId="660EBA4F" w14:textId="02CEED21" w:rsidR="00742F47" w:rsidRPr="00170FF1" w:rsidRDefault="001206D1" w:rsidP="008726EB">
            <w:pPr>
              <w:pStyle w:val="Default"/>
              <w:rPr>
                <w:rFonts w:ascii="FangSong" w:eastAsia="FangSong" w:cs="FangSong"/>
                <w:sz w:val="32"/>
                <w:szCs w:val="32"/>
              </w:rPr>
            </w:pPr>
            <w:proofErr w:type="gramStart"/>
            <w:r>
              <w:rPr>
                <w:rFonts w:ascii="FangSong" w:eastAsia="FangSong" w:cs="FangSong" w:hint="eastAsia"/>
                <w:sz w:val="32"/>
                <w:szCs w:val="32"/>
              </w:rPr>
              <w:t>炜</w:t>
            </w:r>
            <w:proofErr w:type="gramEnd"/>
          </w:p>
        </w:tc>
        <w:tc>
          <w:tcPr>
            <w:tcW w:w="761" w:type="dxa"/>
          </w:tcPr>
          <w:p w14:paraId="54408526" w14:textId="39BE5B8F" w:rsidR="00742F47" w:rsidRPr="00170FF1" w:rsidRDefault="001206D1" w:rsidP="008726EB">
            <w:pPr>
              <w:pStyle w:val="Default"/>
              <w:rPr>
                <w:rFonts w:ascii="FangSong" w:eastAsia="FangSong" w:cs="FangSong"/>
                <w:sz w:val="32"/>
                <w:szCs w:val="32"/>
              </w:rPr>
            </w:pPr>
            <w:r>
              <w:rPr>
                <w:rFonts w:ascii="FangSong" w:eastAsia="FangSong" w:cs="FangSong" w:hint="eastAsia"/>
                <w:sz w:val="32"/>
                <w:szCs w:val="32"/>
              </w:rPr>
              <w:t>艾立中</w:t>
            </w:r>
          </w:p>
        </w:tc>
      </w:tr>
    </w:tbl>
    <w:p w14:paraId="28937223" w14:textId="77777777" w:rsidR="008726EB" w:rsidRPr="00170FF1" w:rsidRDefault="008726EB" w:rsidP="008726EB">
      <w:pPr>
        <w:pStyle w:val="Default"/>
        <w:rPr>
          <w:rFonts w:ascii="FangSong" w:eastAsia="FangSong" w:cs="FangSong"/>
          <w:sz w:val="32"/>
          <w:szCs w:val="32"/>
        </w:rPr>
      </w:pPr>
    </w:p>
    <w:sectPr w:rsidR="008726EB" w:rsidRPr="00170F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3462F" w14:textId="77777777" w:rsidR="000A4DFF" w:rsidRDefault="000A4DFF" w:rsidP="00742F47">
      <w:r>
        <w:separator/>
      </w:r>
    </w:p>
  </w:endnote>
  <w:endnote w:type="continuationSeparator" w:id="0">
    <w:p w14:paraId="01751DBD" w14:textId="77777777" w:rsidR="000A4DFF" w:rsidRDefault="000A4DFF" w:rsidP="0074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
    <w:altName w:val="微软雅黑"/>
    <w:panose1 w:val="00000000000000000000"/>
    <w:charset w:val="86"/>
    <w:family w:val="swiss"/>
    <w:notTrueType/>
    <w:pitch w:val="default"/>
    <w:sig w:usb0="00000001" w:usb1="080E0000" w:usb2="00000010" w:usb3="00000000" w:csb0="00040000"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swiss"/>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706BF" w14:textId="77777777" w:rsidR="000A4DFF" w:rsidRDefault="000A4DFF" w:rsidP="00742F47">
      <w:r>
        <w:separator/>
      </w:r>
    </w:p>
  </w:footnote>
  <w:footnote w:type="continuationSeparator" w:id="0">
    <w:p w14:paraId="6F16B6A6" w14:textId="77777777" w:rsidR="000A4DFF" w:rsidRDefault="000A4DFF" w:rsidP="00742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EB"/>
    <w:rsid w:val="000A4DFF"/>
    <w:rsid w:val="001206D1"/>
    <w:rsid w:val="00170FF1"/>
    <w:rsid w:val="00325CF2"/>
    <w:rsid w:val="005F0F1A"/>
    <w:rsid w:val="00742F47"/>
    <w:rsid w:val="008726EB"/>
    <w:rsid w:val="00BF7271"/>
    <w:rsid w:val="00C93CA1"/>
    <w:rsid w:val="00CB7DDF"/>
    <w:rsid w:val="00CC397E"/>
    <w:rsid w:val="00D93D8B"/>
    <w:rsid w:val="00F90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6D544"/>
  <w15:chartTrackingRefBased/>
  <w15:docId w15:val="{6BE23260-24A5-426A-AC47-9ADE4337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26EB"/>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17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2F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2F47"/>
    <w:rPr>
      <w:sz w:val="18"/>
      <w:szCs w:val="18"/>
    </w:rPr>
  </w:style>
  <w:style w:type="paragraph" w:styleId="a6">
    <w:name w:val="footer"/>
    <w:basedOn w:val="a"/>
    <w:link w:val="a7"/>
    <w:uiPriority w:val="99"/>
    <w:unhideWhenUsed/>
    <w:rsid w:val="00742F47"/>
    <w:pPr>
      <w:tabs>
        <w:tab w:val="center" w:pos="4153"/>
        <w:tab w:val="right" w:pos="8306"/>
      </w:tabs>
      <w:snapToGrid w:val="0"/>
      <w:jc w:val="left"/>
    </w:pPr>
    <w:rPr>
      <w:sz w:val="18"/>
      <w:szCs w:val="18"/>
    </w:rPr>
  </w:style>
  <w:style w:type="character" w:customStyle="1" w:styleId="a7">
    <w:name w:val="页脚 字符"/>
    <w:basedOn w:val="a0"/>
    <w:link w:val="a6"/>
    <w:uiPriority w:val="99"/>
    <w:rsid w:val="00742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2020-09-10T02:37:00Z</dcterms:created>
  <dcterms:modified xsi:type="dcterms:W3CDTF">2020-09-17T06:53:00Z</dcterms:modified>
</cp:coreProperties>
</file>