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BA406">
      <w:pPr>
        <w:spacing w:afterLines="50"/>
        <w:jc w:val="center"/>
        <w:rPr>
          <w:rFonts w:hint="default" w:ascii="Times New Roman" w:hAnsi="Times New Roman" w:eastAsia="黑体" w:cs="Times New Roman"/>
          <w:b w:val="0"/>
          <w:bCs/>
          <w:kern w:val="44"/>
          <w:sz w:val="32"/>
          <w:szCs w:val="32"/>
          <w:lang w:val="en-US" w:eastAsia="zh-CN" w:bidi="ar-SA"/>
        </w:rPr>
      </w:pPr>
      <w:r>
        <w:rPr>
          <w:rFonts w:hint="eastAsia" w:ascii="Times New Roman" w:hAnsi="Times New Roman" w:eastAsia="黑体" w:cs="Times New Roman"/>
          <w:b w:val="0"/>
          <w:bCs/>
          <w:kern w:val="44"/>
          <w:sz w:val="32"/>
          <w:szCs w:val="32"/>
          <w:lang w:val="en-US" w:eastAsia="zh-CN" w:bidi="ar-SA"/>
        </w:rPr>
        <w:t>文学院</w:t>
      </w:r>
      <w:r>
        <w:rPr>
          <w:rFonts w:hint="eastAsia" w:ascii="Times New Roman" w:hAnsi="Times New Roman" w:eastAsia="黑体" w:cs="Times New Roman"/>
          <w:b w:val="0"/>
          <w:bCs/>
          <w:kern w:val="44"/>
          <w:sz w:val="32"/>
          <w:szCs w:val="32"/>
          <w:lang w:val="en-US" w:eastAsia="zh-CN" w:bidi="ar-SA"/>
        </w:rPr>
        <w:t>研究生申请学位创新性研究成果具体标准</w:t>
      </w:r>
    </w:p>
    <w:p w14:paraId="59D75C60">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default" w:ascii="Times New Roman" w:hAnsi="Times New Roman" w:eastAsia="仿宋" w:cs="Times New Roman"/>
          <w:kern w:val="0"/>
          <w:sz w:val="28"/>
          <w:szCs w:val="28"/>
          <w:lang w:bidi="ar"/>
        </w:rPr>
      </w:pPr>
      <w:r>
        <w:rPr>
          <w:rFonts w:hint="default" w:ascii="Times New Roman" w:hAnsi="Times New Roman" w:eastAsia="仿宋" w:cs="Times New Roman"/>
          <w:kern w:val="0"/>
          <w:sz w:val="28"/>
          <w:szCs w:val="28"/>
          <w:lang w:bidi="ar"/>
        </w:rPr>
        <w:t>经文学院学位评定分委员会讨论，对</w:t>
      </w:r>
      <w:r>
        <w:rPr>
          <w:rFonts w:hint="eastAsia" w:ascii="Times New Roman" w:hAnsi="Times New Roman" w:eastAsia="仿宋" w:cs="Times New Roman"/>
          <w:kern w:val="0"/>
          <w:sz w:val="28"/>
          <w:szCs w:val="28"/>
          <w:lang w:bidi="ar"/>
        </w:rPr>
        <w:t>本单位</w:t>
      </w:r>
      <w:r>
        <w:rPr>
          <w:rFonts w:hint="default" w:ascii="Times New Roman" w:hAnsi="Times New Roman" w:eastAsia="仿宋" w:cs="Times New Roman"/>
          <w:kern w:val="0"/>
          <w:sz w:val="28"/>
          <w:szCs w:val="28"/>
          <w:lang w:bidi="ar"/>
        </w:rPr>
        <w:t>研究生申请学位创新</w:t>
      </w:r>
      <w:r>
        <w:rPr>
          <w:rFonts w:hint="eastAsia" w:ascii="Times New Roman" w:hAnsi="Times New Roman" w:eastAsia="仿宋" w:cs="Times New Roman"/>
          <w:kern w:val="0"/>
          <w:sz w:val="28"/>
          <w:szCs w:val="28"/>
          <w:lang w:bidi="ar"/>
        </w:rPr>
        <w:t>性研究</w:t>
      </w:r>
      <w:r>
        <w:rPr>
          <w:rFonts w:hint="default" w:ascii="Times New Roman" w:hAnsi="Times New Roman" w:eastAsia="仿宋" w:cs="Times New Roman"/>
          <w:kern w:val="0"/>
          <w:sz w:val="28"/>
          <w:szCs w:val="28"/>
          <w:lang w:bidi="ar"/>
        </w:rPr>
        <w:t>成果提出如下要求</w:t>
      </w:r>
      <w:r>
        <w:rPr>
          <w:rFonts w:hint="eastAsia" w:ascii="Times New Roman" w:hAnsi="Times New Roman" w:eastAsia="仿宋" w:cs="Times New Roman"/>
          <w:kern w:val="0"/>
          <w:sz w:val="28"/>
          <w:szCs w:val="28"/>
          <w:lang w:bidi="ar"/>
        </w:rPr>
        <w:t>：</w:t>
      </w:r>
    </w:p>
    <w:tbl>
      <w:tblPr>
        <w:tblStyle w:val="10"/>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96"/>
        <w:gridCol w:w="1366"/>
        <w:gridCol w:w="3714"/>
        <w:gridCol w:w="3481"/>
        <w:gridCol w:w="2408"/>
        <w:gridCol w:w="2126"/>
      </w:tblGrid>
      <w:tr w14:paraId="34A7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320" w:type="pct"/>
            <w:shd w:val="clear" w:color="auto" w:fill="auto"/>
            <w:vAlign w:val="center"/>
          </w:tcPr>
          <w:p w14:paraId="3AE2DAE9">
            <w:pPr>
              <w:pStyle w:val="5"/>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lang w:val="en-US" w:eastAsia="zh-CN"/>
              </w:rPr>
            </w:pPr>
            <w:r>
              <w:rPr>
                <w:rFonts w:hint="default" w:ascii="Times New Roman" w:hAnsi="Times New Roman" w:eastAsia="仿宋" w:cs="Times New Roman"/>
                <w:b/>
                <w:bCs/>
                <w:kern w:val="0"/>
                <w:sz w:val="24"/>
                <w:szCs w:val="21"/>
                <w:lang w:val="en-US" w:eastAsia="zh-CN"/>
              </w:rPr>
              <w:t>类型</w:t>
            </w:r>
          </w:p>
        </w:tc>
        <w:tc>
          <w:tcPr>
            <w:tcW w:w="488" w:type="pct"/>
            <w:shd w:val="clear" w:color="auto" w:fill="auto"/>
            <w:vAlign w:val="center"/>
          </w:tcPr>
          <w:p w14:paraId="13370302">
            <w:pPr>
              <w:pStyle w:val="5"/>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lang w:val="en-US" w:eastAsia="zh-CN"/>
              </w:rPr>
            </w:pPr>
            <w:r>
              <w:rPr>
                <w:rFonts w:hint="default" w:ascii="Times New Roman" w:hAnsi="Times New Roman" w:eastAsia="仿宋" w:cs="Times New Roman"/>
                <w:b/>
                <w:bCs/>
                <w:kern w:val="0"/>
                <w:sz w:val="24"/>
                <w:szCs w:val="21"/>
                <w:lang w:val="en-US" w:eastAsia="zh-CN"/>
              </w:rPr>
              <w:t>第1类</w:t>
            </w:r>
          </w:p>
        </w:tc>
        <w:tc>
          <w:tcPr>
            <w:tcW w:w="1327" w:type="pct"/>
            <w:shd w:val="clear" w:color="auto" w:fill="auto"/>
            <w:vAlign w:val="center"/>
          </w:tcPr>
          <w:p w14:paraId="5F312E9E">
            <w:pPr>
              <w:pStyle w:val="5"/>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lang w:val="en-US" w:eastAsia="zh-CN"/>
              </w:rPr>
            </w:pPr>
            <w:r>
              <w:rPr>
                <w:rFonts w:hint="default" w:ascii="Times New Roman" w:hAnsi="Times New Roman" w:eastAsia="仿宋" w:cs="Times New Roman"/>
                <w:b/>
                <w:bCs/>
                <w:kern w:val="0"/>
                <w:sz w:val="24"/>
                <w:szCs w:val="21"/>
                <w:lang w:val="en-US" w:eastAsia="zh-CN"/>
              </w:rPr>
              <w:t>第2类</w:t>
            </w:r>
          </w:p>
        </w:tc>
        <w:tc>
          <w:tcPr>
            <w:tcW w:w="1244" w:type="pct"/>
            <w:shd w:val="clear" w:color="auto" w:fill="auto"/>
            <w:vAlign w:val="center"/>
          </w:tcPr>
          <w:p w14:paraId="7DFD4031">
            <w:pPr>
              <w:pStyle w:val="5"/>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lang w:val="en-US" w:eastAsia="zh-CN"/>
              </w:rPr>
            </w:pPr>
            <w:r>
              <w:rPr>
                <w:rFonts w:hint="default" w:ascii="Times New Roman" w:hAnsi="Times New Roman" w:eastAsia="仿宋" w:cs="Times New Roman"/>
                <w:b/>
                <w:bCs/>
                <w:kern w:val="0"/>
                <w:sz w:val="24"/>
                <w:szCs w:val="21"/>
                <w:lang w:val="en-US" w:eastAsia="zh-CN"/>
              </w:rPr>
              <w:t>第3类</w:t>
            </w:r>
          </w:p>
        </w:tc>
        <w:tc>
          <w:tcPr>
            <w:tcW w:w="860" w:type="pct"/>
            <w:shd w:val="clear" w:color="auto" w:fill="auto"/>
            <w:vAlign w:val="center"/>
          </w:tcPr>
          <w:p w14:paraId="3B266D08">
            <w:pPr>
              <w:pStyle w:val="5"/>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lang w:val="en-US" w:eastAsia="zh-CN"/>
              </w:rPr>
            </w:pPr>
            <w:r>
              <w:rPr>
                <w:rFonts w:hint="default" w:ascii="Times New Roman" w:hAnsi="Times New Roman" w:eastAsia="仿宋" w:cs="Times New Roman"/>
                <w:b/>
                <w:bCs/>
                <w:kern w:val="0"/>
                <w:sz w:val="24"/>
                <w:szCs w:val="21"/>
                <w:lang w:val="en-US" w:eastAsia="zh-CN"/>
              </w:rPr>
              <w:t>第4类</w:t>
            </w:r>
          </w:p>
        </w:tc>
        <w:tc>
          <w:tcPr>
            <w:tcW w:w="759" w:type="pct"/>
            <w:vMerge w:val="restart"/>
            <w:shd w:val="clear" w:color="auto" w:fill="auto"/>
            <w:vAlign w:val="center"/>
          </w:tcPr>
          <w:p w14:paraId="3587FC03">
            <w:pPr>
              <w:pStyle w:val="5"/>
              <w:widowControl/>
              <w:autoSpaceDE w:val="0"/>
              <w:autoSpaceDN w:val="0"/>
              <w:adjustRightInd w:val="0"/>
              <w:snapToGrid w:val="0"/>
              <w:jc w:val="center"/>
              <w:textAlignment w:val="baseline"/>
              <w:rPr>
                <w:rFonts w:hint="default" w:ascii="Times New Roman" w:hAnsi="Times New Roman" w:eastAsia="黑体" w:cs="Times New Roman"/>
                <w:b/>
                <w:bCs/>
                <w:color w:val="auto"/>
                <w:sz w:val="24"/>
                <w:szCs w:val="21"/>
                <w:highlight w:val="none"/>
                <w:lang w:eastAsia="zh-CN"/>
              </w:rPr>
            </w:pPr>
            <w:r>
              <w:rPr>
                <w:rFonts w:hint="default" w:ascii="Times New Roman" w:hAnsi="Times New Roman" w:eastAsia="仿宋" w:cs="Times New Roman"/>
                <w:b/>
                <w:bCs/>
                <w:kern w:val="0"/>
                <w:sz w:val="24"/>
                <w:szCs w:val="21"/>
                <w:lang w:val="en-US" w:eastAsia="zh-CN"/>
              </w:rPr>
              <w:t>具体标准</w:t>
            </w:r>
          </w:p>
        </w:tc>
      </w:tr>
      <w:tr w14:paraId="717F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1" w:hRule="atLeast"/>
        </w:trPr>
        <w:tc>
          <w:tcPr>
            <w:tcW w:w="320" w:type="pct"/>
            <w:shd w:val="clear" w:color="auto" w:fill="auto"/>
            <w:vAlign w:val="center"/>
          </w:tcPr>
          <w:p w14:paraId="57BA6977">
            <w:pPr>
              <w:pStyle w:val="5"/>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lang w:val="en-US" w:eastAsia="zh-CN"/>
              </w:rPr>
            </w:pPr>
            <w:r>
              <w:rPr>
                <w:rFonts w:hint="default" w:ascii="Times New Roman" w:hAnsi="Times New Roman" w:eastAsia="仿宋" w:cs="Times New Roman"/>
                <w:b/>
                <w:bCs/>
                <w:kern w:val="0"/>
                <w:sz w:val="24"/>
                <w:szCs w:val="21"/>
                <w:lang w:val="en-US" w:eastAsia="zh-CN"/>
              </w:rPr>
              <w:t>等级</w:t>
            </w:r>
          </w:p>
        </w:tc>
        <w:tc>
          <w:tcPr>
            <w:tcW w:w="488" w:type="pct"/>
            <w:shd w:val="clear" w:color="auto" w:fill="auto"/>
            <w:vAlign w:val="center"/>
          </w:tcPr>
          <w:p w14:paraId="0C2D5B15">
            <w:pPr>
              <w:pStyle w:val="5"/>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lang w:val="en-US" w:eastAsia="zh-CN"/>
              </w:rPr>
            </w:pPr>
            <w:r>
              <w:rPr>
                <w:rFonts w:hint="default" w:ascii="Times New Roman" w:hAnsi="Times New Roman" w:eastAsia="仿宋" w:cs="Times New Roman"/>
                <w:b/>
                <w:bCs/>
                <w:kern w:val="0"/>
                <w:sz w:val="24"/>
                <w:szCs w:val="21"/>
                <w:lang w:val="en-US" w:eastAsia="zh-CN"/>
              </w:rPr>
              <w:t>评阅结果</w:t>
            </w:r>
          </w:p>
        </w:tc>
        <w:tc>
          <w:tcPr>
            <w:tcW w:w="1327" w:type="pct"/>
            <w:shd w:val="clear" w:color="auto" w:fill="auto"/>
            <w:vAlign w:val="center"/>
          </w:tcPr>
          <w:p w14:paraId="00B8DC58">
            <w:pPr>
              <w:pStyle w:val="5"/>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lang w:val="en-US" w:eastAsia="zh-CN"/>
              </w:rPr>
            </w:pPr>
            <w:r>
              <w:rPr>
                <w:rFonts w:hint="default" w:ascii="Times New Roman" w:hAnsi="Times New Roman" w:eastAsia="仿宋" w:cs="Times New Roman"/>
                <w:b/>
                <w:bCs/>
                <w:kern w:val="0"/>
                <w:sz w:val="24"/>
                <w:szCs w:val="21"/>
                <w:lang w:val="en-US" w:eastAsia="zh-CN"/>
              </w:rPr>
              <w:t>实践类成果</w:t>
            </w:r>
          </w:p>
        </w:tc>
        <w:tc>
          <w:tcPr>
            <w:tcW w:w="1244" w:type="pct"/>
            <w:shd w:val="clear" w:color="auto" w:fill="auto"/>
            <w:vAlign w:val="center"/>
          </w:tcPr>
          <w:p w14:paraId="26E79EB7">
            <w:pPr>
              <w:pStyle w:val="5"/>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lang w:val="en-US" w:eastAsia="zh-CN"/>
              </w:rPr>
            </w:pPr>
            <w:r>
              <w:rPr>
                <w:rFonts w:hint="default" w:ascii="Times New Roman" w:hAnsi="Times New Roman" w:eastAsia="仿宋" w:cs="Times New Roman"/>
                <w:b/>
                <w:bCs/>
                <w:kern w:val="0"/>
                <w:sz w:val="24"/>
                <w:szCs w:val="21"/>
                <w:lang w:val="en-US" w:eastAsia="zh-CN"/>
              </w:rPr>
              <w:t>学术论文成果</w:t>
            </w:r>
          </w:p>
        </w:tc>
        <w:tc>
          <w:tcPr>
            <w:tcW w:w="860" w:type="pct"/>
            <w:shd w:val="clear" w:color="auto" w:fill="auto"/>
            <w:vAlign w:val="center"/>
          </w:tcPr>
          <w:p w14:paraId="7022D06B">
            <w:pPr>
              <w:pStyle w:val="5"/>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lang w:val="en-US" w:eastAsia="zh-CN"/>
              </w:rPr>
            </w:pPr>
            <w:r>
              <w:rPr>
                <w:rFonts w:hint="default" w:ascii="Times New Roman" w:hAnsi="Times New Roman" w:eastAsia="仿宋" w:cs="Times New Roman"/>
                <w:b/>
                <w:bCs/>
                <w:kern w:val="0"/>
                <w:sz w:val="24"/>
                <w:szCs w:val="21"/>
                <w:lang w:val="en-US" w:eastAsia="zh-CN"/>
              </w:rPr>
              <w:t>著作成果</w:t>
            </w:r>
          </w:p>
        </w:tc>
        <w:tc>
          <w:tcPr>
            <w:tcW w:w="759" w:type="pct"/>
            <w:vMerge w:val="continue"/>
            <w:shd w:val="clear" w:color="auto" w:fill="auto"/>
            <w:vAlign w:val="center"/>
          </w:tcPr>
          <w:p w14:paraId="4D625A8C">
            <w:pPr>
              <w:pStyle w:val="5"/>
              <w:widowControl/>
              <w:autoSpaceDE w:val="0"/>
              <w:autoSpaceDN w:val="0"/>
              <w:adjustRightInd w:val="0"/>
              <w:snapToGrid w:val="0"/>
              <w:textAlignment w:val="baseline"/>
              <w:rPr>
                <w:rFonts w:hint="default" w:ascii="Times New Roman" w:hAnsi="Times New Roman" w:eastAsia="黑体" w:cs="Times New Roman"/>
                <w:b/>
                <w:bCs/>
                <w:color w:val="auto"/>
                <w:sz w:val="24"/>
                <w:szCs w:val="21"/>
                <w:highlight w:val="none"/>
                <w:lang w:eastAsia="zh-CN"/>
              </w:rPr>
            </w:pPr>
          </w:p>
        </w:tc>
      </w:tr>
      <w:tr w14:paraId="053B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42" w:hRule="atLeast"/>
        </w:trPr>
        <w:tc>
          <w:tcPr>
            <w:tcW w:w="320" w:type="pct"/>
            <w:shd w:val="clear" w:color="auto" w:fill="auto"/>
            <w:vAlign w:val="center"/>
          </w:tcPr>
          <w:p w14:paraId="50C06CD6">
            <w:pPr>
              <w:pStyle w:val="5"/>
              <w:widowControl/>
              <w:autoSpaceDE w:val="0"/>
              <w:autoSpaceDN w:val="0"/>
              <w:adjustRightInd w:val="0"/>
              <w:snapToGrid w:val="0"/>
              <w:jc w:val="center"/>
              <w:textAlignment w:val="baseline"/>
              <w:rPr>
                <w:rFonts w:hint="default" w:ascii="Times New Roman" w:hAnsi="Times New Roman" w:eastAsia="仿宋" w:cs="Times New Roman"/>
                <w:b/>
                <w:bCs/>
                <w:kern w:val="0"/>
                <w:sz w:val="21"/>
                <w:szCs w:val="21"/>
                <w:lang w:eastAsia="zh-CN"/>
              </w:rPr>
            </w:pPr>
            <w:r>
              <w:rPr>
                <w:rFonts w:hint="default" w:ascii="Times New Roman" w:hAnsi="Times New Roman" w:eastAsia="仿宋" w:cs="Times New Roman"/>
                <w:b/>
                <w:bCs/>
                <w:kern w:val="0"/>
                <w:sz w:val="21"/>
                <w:szCs w:val="21"/>
                <w:lang w:eastAsia="zh-CN"/>
              </w:rPr>
              <w:t>A</w:t>
            </w:r>
          </w:p>
        </w:tc>
        <w:tc>
          <w:tcPr>
            <w:tcW w:w="488" w:type="pct"/>
            <w:shd w:val="clear" w:color="auto" w:fill="auto"/>
            <w:vAlign w:val="center"/>
          </w:tcPr>
          <w:p w14:paraId="53F424B5">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p>
        </w:tc>
        <w:tc>
          <w:tcPr>
            <w:tcW w:w="1327" w:type="pct"/>
            <w:shd w:val="clear" w:color="auto" w:fill="auto"/>
            <w:vAlign w:val="center"/>
          </w:tcPr>
          <w:p w14:paraId="13338695">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1.作为主要完成人获创新创业“三大赛”国赛金奖/“大挑”特等奖（排名前三）；或创新创业“三大赛”国赛/“大挑”一等奖（排名前二）。</w:t>
            </w:r>
          </w:p>
          <w:p w14:paraId="0E831554">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2.作为主要完成人获国家科技技术奖励（国家自然科学奖、国家技术发明奖、国家科学技术进步奖）（一等奖排名前五、二等奖排名前三）。</w:t>
            </w:r>
          </w:p>
          <w:p w14:paraId="2F316705">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3.教育部高等学校科学研究优秀成果奖（科学技术和哲学社会科学）（一等奖排名前五、二等奖排名前三）。</w:t>
            </w:r>
          </w:p>
          <w:p w14:paraId="5C0CF518">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4.主持国家级科研项目（结题验收通过）。</w:t>
            </w:r>
          </w:p>
          <w:p w14:paraId="3CA27C79">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5.主持国家社会科学基金项目（结题验收通过）。</w:t>
            </w:r>
            <w:bookmarkStart w:id="0" w:name="_GoBack"/>
            <w:bookmarkEnd w:id="0"/>
          </w:p>
        </w:tc>
        <w:tc>
          <w:tcPr>
            <w:tcW w:w="1244" w:type="pct"/>
            <w:shd w:val="clear" w:color="auto" w:fill="auto"/>
            <w:vAlign w:val="center"/>
          </w:tcPr>
          <w:p w14:paraId="77948134">
            <w:pPr>
              <w:pStyle w:val="5"/>
              <w:widowControl/>
              <w:autoSpaceDE w:val="0"/>
              <w:autoSpaceDN w:val="0"/>
              <w:adjustRightInd w:val="0"/>
              <w:snapToGrid w:val="0"/>
              <w:textAlignment w:val="baseline"/>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仿宋" w:cs="Times New Roman"/>
                <w:kern w:val="0"/>
                <w:sz w:val="21"/>
                <w:szCs w:val="21"/>
                <w:lang w:eastAsia="zh-CN"/>
              </w:rPr>
              <w:t>在《苏州大学人文社会科学高质量论文管理办法》中认定属于“一类顶级论文”“一类权威论文”和“其他一类论文”的。</w:t>
            </w:r>
          </w:p>
        </w:tc>
        <w:tc>
          <w:tcPr>
            <w:tcW w:w="860" w:type="pct"/>
            <w:shd w:val="clear" w:color="auto" w:fill="auto"/>
            <w:vAlign w:val="center"/>
          </w:tcPr>
          <w:p w14:paraId="6E52847C">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在国家社科基金后期资助项目公告认定的高水平国家级出版社出版专著或合著（排名第一）。</w:t>
            </w:r>
          </w:p>
        </w:tc>
        <w:tc>
          <w:tcPr>
            <w:tcW w:w="759" w:type="pct"/>
            <w:vMerge w:val="restart"/>
            <w:shd w:val="clear" w:color="auto" w:fill="auto"/>
            <w:vAlign w:val="center"/>
          </w:tcPr>
          <w:p w14:paraId="07A6227A">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18"/>
                <w:highlight w:val="none"/>
                <w:lang w:eastAsia="zh-CN"/>
              </w:rPr>
            </w:pPr>
            <w:r>
              <w:rPr>
                <w:rFonts w:hint="default" w:ascii="Times New Roman" w:hAnsi="Times New Roman" w:eastAsia="仿宋" w:cs="Times New Roman"/>
                <w:b/>
                <w:bCs/>
                <w:color w:val="auto"/>
                <w:kern w:val="0"/>
                <w:sz w:val="21"/>
                <w:szCs w:val="18"/>
                <w:highlight w:val="none"/>
                <w:lang w:eastAsia="zh-CN"/>
              </w:rPr>
              <w:t>学术博士（以下</w:t>
            </w:r>
            <w:r>
              <w:rPr>
                <w:rFonts w:hint="default" w:ascii="Times New Roman" w:hAnsi="Times New Roman" w:eastAsia="仿宋" w:cs="Times New Roman"/>
                <w:b/>
                <w:bCs/>
                <w:color w:val="auto"/>
                <w:kern w:val="0"/>
                <w:sz w:val="21"/>
                <w:szCs w:val="18"/>
                <w:highlight w:val="none"/>
                <w:lang w:val="en-US" w:eastAsia="zh-CN"/>
              </w:rPr>
              <w:t>3</w:t>
            </w:r>
            <w:r>
              <w:rPr>
                <w:rFonts w:hint="default" w:ascii="Times New Roman" w:hAnsi="Times New Roman" w:eastAsia="仿宋" w:cs="Times New Roman"/>
                <w:b/>
                <w:bCs/>
                <w:color w:val="auto"/>
                <w:kern w:val="0"/>
                <w:sz w:val="21"/>
                <w:szCs w:val="18"/>
                <w:highlight w:val="none"/>
                <w:lang w:eastAsia="zh-CN"/>
              </w:rPr>
              <w:t>项满足任意1项）：</w:t>
            </w:r>
          </w:p>
          <w:p w14:paraId="34B65FB4">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18"/>
                <w:highlight w:val="none"/>
                <w:lang w:eastAsia="zh-CN"/>
              </w:rPr>
            </w:pPr>
            <w:r>
              <w:rPr>
                <w:rFonts w:hint="default" w:ascii="Times New Roman" w:hAnsi="Times New Roman" w:eastAsia="仿宋" w:cs="Times New Roman"/>
                <w:color w:val="auto"/>
                <w:kern w:val="0"/>
                <w:sz w:val="21"/>
                <w:szCs w:val="18"/>
                <w:highlight w:val="none"/>
                <w:lang w:eastAsia="zh-CN"/>
              </w:rPr>
              <w:t>1.第1-4类B等以上成果至少1项；</w:t>
            </w:r>
          </w:p>
          <w:p w14:paraId="36FF9C5D">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18"/>
                <w:highlight w:val="none"/>
                <w:lang w:eastAsia="zh-CN"/>
              </w:rPr>
            </w:pPr>
            <w:r>
              <w:rPr>
                <w:rFonts w:hint="default" w:ascii="Times New Roman" w:hAnsi="Times New Roman" w:eastAsia="仿宋" w:cs="Times New Roman"/>
                <w:color w:val="auto"/>
                <w:kern w:val="0"/>
                <w:sz w:val="21"/>
                <w:szCs w:val="18"/>
                <w:highlight w:val="none"/>
                <w:lang w:eastAsia="zh-CN"/>
              </w:rPr>
              <w:t>2.第1-4类C等成果至少2项；</w:t>
            </w:r>
          </w:p>
          <w:p w14:paraId="0F1071D2">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18"/>
                <w:highlight w:val="none"/>
                <w:lang w:eastAsia="zh-CN"/>
              </w:rPr>
            </w:pPr>
            <w:r>
              <w:rPr>
                <w:rFonts w:hint="default" w:ascii="Times New Roman" w:hAnsi="Times New Roman" w:eastAsia="仿宋" w:cs="Times New Roman"/>
                <w:color w:val="auto"/>
                <w:kern w:val="0"/>
                <w:sz w:val="21"/>
                <w:szCs w:val="18"/>
                <w:highlight w:val="none"/>
                <w:lang w:eastAsia="zh-CN"/>
              </w:rPr>
              <w:t>3.第1-4类D等以上成果至少3项。</w:t>
            </w:r>
          </w:p>
          <w:p w14:paraId="3E8844E7">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18"/>
                <w:highlight w:val="none"/>
                <w:lang w:eastAsia="zh-CN"/>
              </w:rPr>
            </w:pPr>
          </w:p>
          <w:p w14:paraId="43D19765">
            <w:pPr>
              <w:pStyle w:val="5"/>
              <w:widowControl/>
              <w:autoSpaceDE w:val="0"/>
              <w:autoSpaceDN w:val="0"/>
              <w:adjustRightInd w:val="0"/>
              <w:snapToGrid w:val="0"/>
              <w:textAlignment w:val="baseline"/>
              <w:rPr>
                <w:rFonts w:hint="default" w:ascii="Times New Roman" w:hAnsi="Times New Roman" w:eastAsia="仿宋" w:cs="Times New Roman"/>
                <w:b/>
                <w:bCs/>
                <w:color w:val="auto"/>
                <w:kern w:val="0"/>
                <w:sz w:val="21"/>
                <w:szCs w:val="18"/>
                <w:highlight w:val="none"/>
                <w:lang w:eastAsia="zh-CN"/>
              </w:rPr>
            </w:pPr>
            <w:r>
              <w:rPr>
                <w:rFonts w:hint="default" w:ascii="Times New Roman" w:hAnsi="Times New Roman" w:eastAsia="仿宋" w:cs="Times New Roman"/>
                <w:b/>
                <w:bCs/>
                <w:color w:val="auto"/>
                <w:kern w:val="0"/>
                <w:sz w:val="21"/>
                <w:szCs w:val="18"/>
                <w:highlight w:val="none"/>
                <w:lang w:eastAsia="zh-CN"/>
              </w:rPr>
              <w:t>学术硕士：</w:t>
            </w:r>
          </w:p>
          <w:p w14:paraId="184582FB">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18"/>
                <w:highlight w:val="none"/>
                <w:lang w:eastAsia="zh-CN"/>
              </w:rPr>
            </w:pPr>
            <w:r>
              <w:rPr>
                <w:rFonts w:hint="default" w:ascii="Times New Roman" w:hAnsi="Times New Roman" w:eastAsia="仿宋" w:cs="Times New Roman"/>
                <w:color w:val="auto"/>
                <w:kern w:val="0"/>
                <w:sz w:val="21"/>
                <w:szCs w:val="18"/>
                <w:highlight w:val="none"/>
                <w:lang w:eastAsia="zh-CN"/>
              </w:rPr>
              <w:t>第1-4类E等以上成果至少1项。</w:t>
            </w:r>
          </w:p>
          <w:p w14:paraId="236FAE8E">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18"/>
                <w:highlight w:val="none"/>
                <w:lang w:eastAsia="zh-CN"/>
              </w:rPr>
            </w:pPr>
          </w:p>
          <w:p w14:paraId="51B5E280">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18"/>
                <w:highlight w:val="none"/>
                <w:lang w:eastAsia="zh-CN"/>
              </w:rPr>
            </w:pPr>
            <w:r>
              <w:rPr>
                <w:rFonts w:hint="default" w:ascii="Times New Roman" w:hAnsi="Times New Roman" w:eastAsia="仿宋" w:cs="Times New Roman"/>
                <w:b/>
                <w:bCs/>
                <w:color w:val="auto"/>
                <w:kern w:val="0"/>
                <w:sz w:val="21"/>
                <w:szCs w:val="18"/>
                <w:highlight w:val="none"/>
                <w:lang w:eastAsia="zh-CN"/>
              </w:rPr>
              <w:t>专业硕士：</w:t>
            </w:r>
          </w:p>
          <w:p w14:paraId="767783FC">
            <w:pPr>
              <w:pStyle w:val="5"/>
              <w:widowControl/>
              <w:autoSpaceDE w:val="0"/>
              <w:autoSpaceDN w:val="0"/>
              <w:adjustRightInd w:val="0"/>
              <w:snapToGrid w:val="0"/>
              <w:textAlignment w:val="baseline"/>
              <w:rPr>
                <w:rFonts w:hint="default" w:ascii="Times New Roman" w:hAnsi="Times New Roman" w:eastAsia="仿宋" w:cs="Times New Roman"/>
                <w:color w:val="auto"/>
                <w:spacing w:val="-12"/>
                <w:sz w:val="21"/>
                <w:szCs w:val="21"/>
                <w:highlight w:val="none"/>
                <w:lang w:eastAsia="zh-CN"/>
              </w:rPr>
            </w:pPr>
            <w:r>
              <w:rPr>
                <w:rFonts w:hint="default" w:ascii="Times New Roman" w:hAnsi="Times New Roman" w:eastAsia="仿宋" w:cs="Times New Roman"/>
                <w:color w:val="auto"/>
                <w:spacing w:val="-6"/>
                <w:sz w:val="21"/>
                <w:szCs w:val="21"/>
                <w:highlight w:val="none"/>
                <w:lang w:eastAsia="zh-CN"/>
              </w:rPr>
              <w:t>第1-4类E 等</w:t>
            </w:r>
            <w:r>
              <w:rPr>
                <w:rFonts w:hint="default" w:ascii="Times New Roman" w:hAnsi="Times New Roman" w:eastAsia="仿宋" w:cs="Times New Roman"/>
                <w:color w:val="auto"/>
                <w:spacing w:val="8"/>
                <w:sz w:val="21"/>
                <w:szCs w:val="21"/>
                <w:highlight w:val="none"/>
                <w:lang w:eastAsia="zh-CN"/>
              </w:rPr>
              <w:t>以上成果</w:t>
            </w:r>
            <w:r>
              <w:rPr>
                <w:rFonts w:hint="default" w:ascii="Times New Roman" w:hAnsi="Times New Roman" w:eastAsia="仿宋" w:cs="Times New Roman"/>
                <w:color w:val="auto"/>
                <w:kern w:val="0"/>
                <w:sz w:val="21"/>
                <w:szCs w:val="18"/>
                <w:highlight w:val="none"/>
                <w:lang w:eastAsia="zh-CN"/>
              </w:rPr>
              <w:t>至少1项</w:t>
            </w:r>
            <w:r>
              <w:rPr>
                <w:rFonts w:hint="default" w:ascii="Times New Roman" w:hAnsi="Times New Roman" w:eastAsia="仿宋" w:cs="Times New Roman"/>
                <w:color w:val="auto"/>
                <w:spacing w:val="-12"/>
                <w:sz w:val="21"/>
                <w:szCs w:val="21"/>
                <w:highlight w:val="none"/>
                <w:lang w:eastAsia="zh-CN"/>
              </w:rPr>
              <w:t>。</w:t>
            </w:r>
          </w:p>
          <w:p w14:paraId="3A8DEF44">
            <w:pPr>
              <w:pStyle w:val="5"/>
              <w:widowControl/>
              <w:autoSpaceDE w:val="0"/>
              <w:autoSpaceDN w:val="0"/>
              <w:adjustRightInd w:val="0"/>
              <w:snapToGrid w:val="0"/>
              <w:textAlignment w:val="baseline"/>
              <w:rPr>
                <w:rFonts w:hint="default" w:ascii="Times New Roman" w:hAnsi="Times New Roman" w:eastAsia="仿宋" w:cs="Times New Roman"/>
                <w:color w:val="auto"/>
                <w:spacing w:val="-6"/>
                <w:sz w:val="21"/>
                <w:szCs w:val="21"/>
                <w:highlight w:val="none"/>
                <w:lang w:eastAsia="zh-CN"/>
              </w:rPr>
            </w:pPr>
          </w:p>
          <w:p w14:paraId="0A45A437">
            <w:pPr>
              <w:pStyle w:val="5"/>
              <w:widowControl/>
              <w:autoSpaceDE w:val="0"/>
              <w:autoSpaceDN w:val="0"/>
              <w:adjustRightInd w:val="0"/>
              <w:snapToGrid w:val="0"/>
              <w:textAlignment w:val="baseline"/>
              <w:rPr>
                <w:rFonts w:hint="default" w:ascii="Times New Roman" w:hAnsi="Times New Roman" w:cs="Times New Roman" w:eastAsiaTheme="minorEastAsia"/>
                <w:color w:val="auto"/>
                <w:spacing w:val="-6"/>
                <w:sz w:val="21"/>
                <w:szCs w:val="21"/>
                <w:highlight w:val="none"/>
                <w:lang w:eastAsia="zh-CN"/>
              </w:rPr>
            </w:pPr>
            <w:r>
              <w:rPr>
                <w:rFonts w:hint="default" w:ascii="Times New Roman" w:hAnsi="Times New Roman" w:eastAsia="仿宋" w:cs="Times New Roman"/>
                <w:color w:val="auto"/>
                <w:spacing w:val="-6"/>
                <w:sz w:val="21"/>
                <w:szCs w:val="21"/>
                <w:highlight w:val="none"/>
                <w:lang w:eastAsia="zh-CN"/>
              </w:rPr>
              <w:t>从2025级研究生开始执行本标准。2025年前入学的研究生可以选择执行本标准，也可以选择执行原标准。</w:t>
            </w:r>
          </w:p>
        </w:tc>
      </w:tr>
      <w:tr w14:paraId="24DC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1" w:hRule="atLeast"/>
        </w:trPr>
        <w:tc>
          <w:tcPr>
            <w:tcW w:w="320" w:type="pct"/>
            <w:shd w:val="clear" w:color="auto" w:fill="auto"/>
            <w:vAlign w:val="center"/>
          </w:tcPr>
          <w:p w14:paraId="11375F82">
            <w:pPr>
              <w:pStyle w:val="5"/>
              <w:widowControl/>
              <w:autoSpaceDE w:val="0"/>
              <w:autoSpaceDN w:val="0"/>
              <w:adjustRightInd w:val="0"/>
              <w:snapToGrid w:val="0"/>
              <w:jc w:val="center"/>
              <w:textAlignment w:val="baseline"/>
              <w:rPr>
                <w:rFonts w:hint="default" w:ascii="Times New Roman" w:hAnsi="Times New Roman" w:eastAsia="仿宋" w:cs="Times New Roman"/>
                <w:b/>
                <w:bCs/>
                <w:kern w:val="0"/>
                <w:sz w:val="21"/>
                <w:szCs w:val="21"/>
                <w:lang w:eastAsia="zh-CN"/>
              </w:rPr>
            </w:pPr>
            <w:r>
              <w:rPr>
                <w:rFonts w:hint="default" w:ascii="Times New Roman" w:hAnsi="Times New Roman" w:eastAsia="仿宋" w:cs="Times New Roman"/>
                <w:b/>
                <w:bCs/>
                <w:kern w:val="0"/>
                <w:sz w:val="21"/>
                <w:szCs w:val="21"/>
                <w:lang w:eastAsia="zh-CN"/>
              </w:rPr>
              <w:t>B</w:t>
            </w:r>
          </w:p>
        </w:tc>
        <w:tc>
          <w:tcPr>
            <w:tcW w:w="488" w:type="pct"/>
            <w:shd w:val="clear" w:color="auto" w:fill="auto"/>
            <w:vAlign w:val="center"/>
          </w:tcPr>
          <w:p w14:paraId="144C8744">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p>
        </w:tc>
        <w:tc>
          <w:tcPr>
            <w:tcW w:w="1327" w:type="pct"/>
            <w:shd w:val="clear" w:color="auto" w:fill="auto"/>
            <w:vAlign w:val="center"/>
          </w:tcPr>
          <w:p w14:paraId="057616E0">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1.作为主要完成人获创新创业“三大赛”国赛/“大挑”二等奖/三等奖排名第一。</w:t>
            </w:r>
          </w:p>
          <w:p w14:paraId="2A17D9CD">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2.作为主要完成人获省级科技技术奖励（自然科学奖、技术发明奖、科学技术进步奖）（一等奖排名前五、二等奖排名前三）。</w:t>
            </w:r>
          </w:p>
          <w:p w14:paraId="10A13E01">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3.作为主要完成人获得省级高等学校科学研究优秀成果奖（科学技术和哲学社会科学）（一等奖排名前五、二等奖排名前三）。</w:t>
            </w:r>
          </w:p>
          <w:p w14:paraId="77922DD1">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4.主持省部级科研项目（结题验收通过）。</w:t>
            </w:r>
          </w:p>
          <w:p w14:paraId="5A50D0FC">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5.主持教育部人文社会科学研究项目社会科学基金项目（结题验收通过）。</w:t>
            </w:r>
          </w:p>
        </w:tc>
        <w:tc>
          <w:tcPr>
            <w:tcW w:w="1244" w:type="pct"/>
            <w:shd w:val="clear" w:color="auto" w:fill="auto"/>
            <w:vAlign w:val="center"/>
          </w:tcPr>
          <w:p w14:paraId="4934B50A">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在《苏州大学人文社会科学高质量论文管理办法》中认定属于“二类论文”的。</w:t>
            </w:r>
          </w:p>
          <w:p w14:paraId="0DEE944E">
            <w:pPr>
              <w:pStyle w:val="5"/>
              <w:widowControl/>
              <w:autoSpaceDE w:val="0"/>
              <w:autoSpaceDN w:val="0"/>
              <w:adjustRightInd w:val="0"/>
              <w:snapToGrid w:val="0"/>
              <w:textAlignment w:val="baseline"/>
              <w:rPr>
                <w:rFonts w:hint="default" w:ascii="Times New Roman" w:hAnsi="Times New Roman" w:eastAsia="宋体" w:cs="Times New Roman"/>
                <w:color w:val="auto"/>
                <w:kern w:val="0"/>
                <w:sz w:val="21"/>
                <w:szCs w:val="21"/>
                <w:highlight w:val="none"/>
                <w:lang w:eastAsia="zh-CN"/>
              </w:rPr>
            </w:pPr>
          </w:p>
        </w:tc>
        <w:tc>
          <w:tcPr>
            <w:tcW w:w="860" w:type="pct"/>
            <w:shd w:val="clear" w:color="auto" w:fill="auto"/>
            <w:vAlign w:val="center"/>
          </w:tcPr>
          <w:p w14:paraId="390E4002">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公开出版学术著作（不少于20万字，排名第一）。</w:t>
            </w:r>
          </w:p>
        </w:tc>
        <w:tc>
          <w:tcPr>
            <w:tcW w:w="759" w:type="pct"/>
            <w:vMerge w:val="continue"/>
            <w:shd w:val="clear" w:color="auto" w:fill="auto"/>
            <w:vAlign w:val="center"/>
          </w:tcPr>
          <w:p w14:paraId="5081BB80">
            <w:pPr>
              <w:pStyle w:val="5"/>
              <w:widowControl/>
              <w:autoSpaceDE w:val="0"/>
              <w:autoSpaceDN w:val="0"/>
              <w:adjustRightInd w:val="0"/>
              <w:snapToGrid w:val="0"/>
              <w:textAlignment w:val="baseline"/>
              <w:rPr>
                <w:rFonts w:hint="default" w:ascii="Times New Roman" w:hAnsi="Times New Roman" w:eastAsia="宋体" w:cs="Times New Roman"/>
                <w:color w:val="auto"/>
                <w:kern w:val="0"/>
                <w:sz w:val="21"/>
                <w:szCs w:val="18"/>
                <w:highlight w:val="none"/>
                <w:lang w:eastAsia="zh-CN"/>
              </w:rPr>
            </w:pPr>
          </w:p>
        </w:tc>
      </w:tr>
      <w:tr w14:paraId="33BB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1" w:hRule="atLeast"/>
        </w:trPr>
        <w:tc>
          <w:tcPr>
            <w:tcW w:w="320" w:type="pct"/>
            <w:shd w:val="clear" w:color="auto" w:fill="auto"/>
            <w:vAlign w:val="center"/>
          </w:tcPr>
          <w:p w14:paraId="6A263D05">
            <w:pPr>
              <w:pStyle w:val="5"/>
              <w:widowControl/>
              <w:autoSpaceDE w:val="0"/>
              <w:autoSpaceDN w:val="0"/>
              <w:adjustRightInd w:val="0"/>
              <w:snapToGrid w:val="0"/>
              <w:jc w:val="center"/>
              <w:textAlignment w:val="baseline"/>
              <w:rPr>
                <w:rFonts w:hint="default" w:ascii="Times New Roman" w:hAnsi="Times New Roman" w:eastAsia="仿宋" w:cs="Times New Roman"/>
                <w:b/>
                <w:bCs/>
                <w:kern w:val="0"/>
                <w:sz w:val="21"/>
                <w:szCs w:val="21"/>
                <w:lang w:eastAsia="zh-CN"/>
              </w:rPr>
            </w:pPr>
            <w:r>
              <w:rPr>
                <w:rFonts w:hint="default" w:ascii="Times New Roman" w:hAnsi="Times New Roman" w:eastAsia="仿宋" w:cs="Times New Roman"/>
                <w:b/>
                <w:bCs/>
                <w:kern w:val="0"/>
                <w:sz w:val="21"/>
                <w:szCs w:val="21"/>
                <w:lang w:eastAsia="zh-CN"/>
              </w:rPr>
              <w:t>C</w:t>
            </w:r>
          </w:p>
        </w:tc>
        <w:tc>
          <w:tcPr>
            <w:tcW w:w="488" w:type="pct"/>
            <w:shd w:val="clear" w:color="auto" w:fill="auto"/>
            <w:vAlign w:val="center"/>
          </w:tcPr>
          <w:p w14:paraId="439CE8EF">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5A（博士）</w:t>
            </w:r>
          </w:p>
        </w:tc>
        <w:tc>
          <w:tcPr>
            <w:tcW w:w="1327" w:type="pct"/>
            <w:shd w:val="clear" w:color="auto" w:fill="auto"/>
            <w:vAlign w:val="center"/>
          </w:tcPr>
          <w:p w14:paraId="09BEE963">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1.作为主要完成人获市级科技技术奖励（自然科学奖、技术发明奖、科学技术进步奖）（一等奖排名前五、二等奖排名前三）。</w:t>
            </w:r>
          </w:p>
          <w:p w14:paraId="030074A4">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2.主持市厅级科研项目（结题验收通过）。</w:t>
            </w:r>
          </w:p>
          <w:p w14:paraId="709FB430">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3.主持市厅级人文社会科学研究项目社会科学基金项目（结题验收通过）。</w:t>
            </w:r>
          </w:p>
          <w:p w14:paraId="22E8C587">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val="en-US" w:eastAsia="zh-CN"/>
              </w:rPr>
              <w:t>4.作为主要完成人获得“三大赛”国赛金奖/“大挑”特等奖（排名前五）或银奖/“大挑”一等奖（排名前三）。</w:t>
            </w:r>
          </w:p>
        </w:tc>
        <w:tc>
          <w:tcPr>
            <w:tcW w:w="1244" w:type="pct"/>
            <w:shd w:val="clear" w:color="auto" w:fill="auto"/>
            <w:vAlign w:val="center"/>
          </w:tcPr>
          <w:p w14:paraId="4D0A223D">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1.在《苏州大学人文社会科学高质量论文管理办法》中认定属于“三类论文”的。</w:t>
            </w:r>
          </w:p>
          <w:p w14:paraId="31BAFA25">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2.CSSCI扩展版期刊论文。</w:t>
            </w:r>
          </w:p>
        </w:tc>
        <w:tc>
          <w:tcPr>
            <w:tcW w:w="860" w:type="pct"/>
            <w:shd w:val="clear" w:color="auto" w:fill="auto"/>
            <w:vAlign w:val="center"/>
          </w:tcPr>
          <w:p w14:paraId="2D955A70">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公开出版学术著作（不少于20万字，不限排名）。</w:t>
            </w:r>
          </w:p>
        </w:tc>
        <w:tc>
          <w:tcPr>
            <w:tcW w:w="759" w:type="pct"/>
            <w:vMerge w:val="continue"/>
            <w:shd w:val="clear" w:color="auto" w:fill="auto"/>
            <w:vAlign w:val="center"/>
          </w:tcPr>
          <w:p w14:paraId="73555537">
            <w:pPr>
              <w:pStyle w:val="5"/>
              <w:widowControl/>
              <w:autoSpaceDE w:val="0"/>
              <w:autoSpaceDN w:val="0"/>
              <w:adjustRightInd w:val="0"/>
              <w:snapToGrid w:val="0"/>
              <w:textAlignment w:val="baseline"/>
              <w:rPr>
                <w:rFonts w:hint="default" w:ascii="Times New Roman" w:hAnsi="Times New Roman" w:eastAsia="宋体" w:cs="Times New Roman"/>
                <w:color w:val="auto"/>
                <w:kern w:val="0"/>
                <w:sz w:val="21"/>
                <w:szCs w:val="18"/>
                <w:highlight w:val="none"/>
                <w:lang w:eastAsia="zh-CN"/>
              </w:rPr>
            </w:pPr>
          </w:p>
        </w:tc>
      </w:tr>
      <w:tr w14:paraId="2804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20" w:type="pct"/>
            <w:shd w:val="clear" w:color="auto" w:fill="auto"/>
            <w:vAlign w:val="center"/>
          </w:tcPr>
          <w:p w14:paraId="0EDD0873">
            <w:pPr>
              <w:pStyle w:val="5"/>
              <w:widowControl/>
              <w:autoSpaceDE w:val="0"/>
              <w:autoSpaceDN w:val="0"/>
              <w:adjustRightInd w:val="0"/>
              <w:snapToGrid w:val="0"/>
              <w:jc w:val="center"/>
              <w:textAlignment w:val="baseline"/>
              <w:rPr>
                <w:rFonts w:hint="default" w:ascii="Times New Roman" w:hAnsi="Times New Roman" w:eastAsia="仿宋" w:cs="Times New Roman"/>
                <w:b/>
                <w:bCs/>
                <w:kern w:val="0"/>
                <w:sz w:val="21"/>
                <w:szCs w:val="21"/>
                <w:lang w:eastAsia="zh-CN"/>
              </w:rPr>
            </w:pPr>
            <w:r>
              <w:rPr>
                <w:rFonts w:hint="default" w:ascii="Times New Roman" w:hAnsi="Times New Roman" w:eastAsia="仿宋" w:cs="Times New Roman"/>
                <w:b/>
                <w:bCs/>
                <w:kern w:val="0"/>
                <w:sz w:val="21"/>
                <w:szCs w:val="21"/>
                <w:lang w:eastAsia="zh-CN"/>
              </w:rPr>
              <w:t>D</w:t>
            </w:r>
          </w:p>
        </w:tc>
        <w:tc>
          <w:tcPr>
            <w:tcW w:w="488" w:type="pct"/>
            <w:shd w:val="clear" w:color="auto" w:fill="auto"/>
            <w:vAlign w:val="center"/>
          </w:tcPr>
          <w:p w14:paraId="433A1F66">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4A1B（博士）</w:t>
            </w:r>
          </w:p>
          <w:p w14:paraId="64B78C0A">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3A（硕士）</w:t>
            </w:r>
          </w:p>
        </w:tc>
        <w:tc>
          <w:tcPr>
            <w:tcW w:w="1327" w:type="pct"/>
            <w:shd w:val="clear" w:color="auto" w:fill="auto"/>
            <w:vAlign w:val="center"/>
          </w:tcPr>
          <w:p w14:paraId="6F140CC3">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1.主持江苏省研究生科研与实践创新计划项目（结题验收通过）。</w:t>
            </w:r>
          </w:p>
          <w:p w14:paraId="6FB846B7">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2.《全国普通高校大学生竞赛目录》赛事全国一等奖（排名第一）；中国研究生实践创新系列大赛全国一等奖（排名第一）。</w:t>
            </w:r>
          </w:p>
        </w:tc>
        <w:tc>
          <w:tcPr>
            <w:tcW w:w="1244" w:type="pct"/>
            <w:shd w:val="clear" w:color="auto" w:fill="auto"/>
            <w:vAlign w:val="center"/>
          </w:tcPr>
          <w:p w14:paraId="1AC699C9">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北大中文核心期刊论文。</w:t>
            </w:r>
          </w:p>
        </w:tc>
        <w:tc>
          <w:tcPr>
            <w:tcW w:w="860" w:type="pct"/>
            <w:shd w:val="clear" w:color="auto" w:fill="auto"/>
            <w:vAlign w:val="center"/>
          </w:tcPr>
          <w:p w14:paraId="5923A178">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公开出版学术著作（不少于3万字，不限排名）。</w:t>
            </w:r>
          </w:p>
        </w:tc>
        <w:tc>
          <w:tcPr>
            <w:tcW w:w="759" w:type="pct"/>
            <w:vMerge w:val="continue"/>
            <w:shd w:val="clear" w:color="auto" w:fill="auto"/>
            <w:vAlign w:val="center"/>
          </w:tcPr>
          <w:p w14:paraId="22E4B5F5">
            <w:pPr>
              <w:pStyle w:val="5"/>
              <w:widowControl/>
              <w:autoSpaceDE w:val="0"/>
              <w:autoSpaceDN w:val="0"/>
              <w:adjustRightInd w:val="0"/>
              <w:snapToGrid w:val="0"/>
              <w:textAlignment w:val="baseline"/>
              <w:rPr>
                <w:rFonts w:hint="default" w:ascii="Times New Roman" w:hAnsi="Times New Roman" w:cs="Times New Roman"/>
                <w:color w:val="auto"/>
                <w:highlight w:val="none"/>
                <w:lang w:eastAsia="zh-CN"/>
              </w:rPr>
            </w:pPr>
          </w:p>
        </w:tc>
      </w:tr>
      <w:tr w14:paraId="4D6C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38" w:hRule="atLeast"/>
        </w:trPr>
        <w:tc>
          <w:tcPr>
            <w:tcW w:w="320" w:type="pct"/>
            <w:shd w:val="clear" w:color="auto" w:fill="auto"/>
            <w:vAlign w:val="center"/>
          </w:tcPr>
          <w:p w14:paraId="3521AFA2">
            <w:pPr>
              <w:pStyle w:val="5"/>
              <w:widowControl/>
              <w:autoSpaceDE w:val="0"/>
              <w:autoSpaceDN w:val="0"/>
              <w:adjustRightInd w:val="0"/>
              <w:snapToGrid w:val="0"/>
              <w:jc w:val="center"/>
              <w:textAlignment w:val="baseline"/>
              <w:rPr>
                <w:rFonts w:hint="default" w:ascii="Times New Roman" w:hAnsi="Times New Roman" w:eastAsia="仿宋" w:cs="Times New Roman"/>
                <w:b/>
                <w:bCs/>
                <w:kern w:val="0"/>
                <w:sz w:val="21"/>
                <w:szCs w:val="21"/>
                <w:lang w:eastAsia="zh-CN"/>
              </w:rPr>
            </w:pPr>
            <w:r>
              <w:rPr>
                <w:rFonts w:hint="default" w:ascii="Times New Roman" w:hAnsi="Times New Roman" w:eastAsia="仿宋" w:cs="Times New Roman"/>
                <w:b/>
                <w:bCs/>
                <w:kern w:val="0"/>
                <w:sz w:val="21"/>
                <w:szCs w:val="21"/>
                <w:lang w:eastAsia="zh-CN"/>
              </w:rPr>
              <w:t>E</w:t>
            </w:r>
          </w:p>
        </w:tc>
        <w:tc>
          <w:tcPr>
            <w:tcW w:w="488" w:type="pct"/>
            <w:shd w:val="clear" w:color="auto" w:fill="auto"/>
            <w:vAlign w:val="center"/>
          </w:tcPr>
          <w:p w14:paraId="74FAD0BF">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3B及以上（仅限专硕）</w:t>
            </w:r>
          </w:p>
        </w:tc>
        <w:tc>
          <w:tcPr>
            <w:tcW w:w="1327" w:type="pct"/>
            <w:shd w:val="clear" w:color="auto" w:fill="auto"/>
            <w:vAlign w:val="center"/>
          </w:tcPr>
          <w:p w14:paraId="430F8377">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p>
        </w:tc>
        <w:tc>
          <w:tcPr>
            <w:tcW w:w="1244" w:type="pct"/>
            <w:shd w:val="clear" w:color="auto" w:fill="auto"/>
            <w:vAlign w:val="center"/>
          </w:tcPr>
          <w:p w14:paraId="36797A1F">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1.公开出版的中文普通学术期刊论文。</w:t>
            </w:r>
          </w:p>
          <w:p w14:paraId="205EA3A7">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2.公开出版的外文普通学术期刊论文。</w:t>
            </w:r>
          </w:p>
          <w:p w14:paraId="7F7E69B7">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3.公开出版的国际或全国性学术会议论文集上发表的学术论文。</w:t>
            </w:r>
          </w:p>
          <w:p w14:paraId="2173C10E">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4.撰写5000字以上实习报告、调研报告或案例分析报告（仅限专硕）。</w:t>
            </w:r>
          </w:p>
          <w:p w14:paraId="43FFA775">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p>
        </w:tc>
        <w:tc>
          <w:tcPr>
            <w:tcW w:w="860" w:type="pct"/>
            <w:shd w:val="clear" w:color="auto" w:fill="auto"/>
            <w:vAlign w:val="center"/>
          </w:tcPr>
          <w:p w14:paraId="5D257357">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公开出版学术著作（不少于2万字，不限排名）。</w:t>
            </w:r>
          </w:p>
        </w:tc>
        <w:tc>
          <w:tcPr>
            <w:tcW w:w="759" w:type="pct"/>
            <w:vMerge w:val="continue"/>
            <w:shd w:val="clear" w:color="auto" w:fill="auto"/>
            <w:vAlign w:val="center"/>
          </w:tcPr>
          <w:p w14:paraId="2D215C93">
            <w:pPr>
              <w:pStyle w:val="5"/>
              <w:widowControl/>
              <w:autoSpaceDE w:val="0"/>
              <w:autoSpaceDN w:val="0"/>
              <w:adjustRightInd w:val="0"/>
              <w:snapToGrid w:val="0"/>
              <w:textAlignment w:val="baseline"/>
              <w:rPr>
                <w:rFonts w:hint="default" w:ascii="Times New Roman" w:hAnsi="Times New Roman" w:eastAsia="宋体" w:cs="Times New Roman"/>
                <w:color w:val="auto"/>
                <w:kern w:val="0"/>
                <w:sz w:val="21"/>
                <w:szCs w:val="18"/>
                <w:highlight w:val="none"/>
                <w:lang w:eastAsia="zh-CN"/>
              </w:rPr>
            </w:pPr>
          </w:p>
        </w:tc>
      </w:tr>
      <w:tr w14:paraId="47FE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4" w:hRule="atLeast"/>
        </w:trPr>
        <w:tc>
          <w:tcPr>
            <w:tcW w:w="320" w:type="pct"/>
            <w:shd w:val="clear" w:color="auto" w:fill="auto"/>
            <w:vAlign w:val="center"/>
          </w:tcPr>
          <w:p w14:paraId="2E3C4297">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b/>
                <w:bCs/>
                <w:kern w:val="0"/>
                <w:sz w:val="21"/>
                <w:szCs w:val="21"/>
                <w:lang w:eastAsia="zh-CN"/>
              </w:rPr>
              <w:t>说明</w:t>
            </w:r>
          </w:p>
        </w:tc>
        <w:tc>
          <w:tcPr>
            <w:tcW w:w="488" w:type="pct"/>
            <w:shd w:val="clear" w:color="auto" w:fill="auto"/>
            <w:vAlign w:val="center"/>
          </w:tcPr>
          <w:p w14:paraId="198C21A6">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学校统一组织的论文盲审评阅结果，仅限首次送审且未经盲审申诉。</w:t>
            </w:r>
          </w:p>
          <w:p w14:paraId="58C289A9">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p>
        </w:tc>
        <w:tc>
          <w:tcPr>
            <w:tcW w:w="1327" w:type="pct"/>
            <w:shd w:val="clear" w:color="auto" w:fill="auto"/>
            <w:vAlign w:val="center"/>
          </w:tcPr>
          <w:p w14:paraId="7F9EE208">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1.署名要求：苏州大学（英文名为Soochow University）为第一署名单位，</w:t>
            </w:r>
            <w:r>
              <w:rPr>
                <w:rFonts w:hint="default" w:ascii="Times New Roman" w:hAnsi="Times New Roman" w:eastAsia="仿宋" w:cs="Times New Roman"/>
                <w:kern w:val="0"/>
                <w:sz w:val="21"/>
                <w:szCs w:val="21"/>
                <w:lang w:val="en-US" w:eastAsia="zh-CN"/>
              </w:rPr>
              <w:t>且</w:t>
            </w:r>
            <w:r>
              <w:rPr>
                <w:rFonts w:hint="default" w:ascii="Times New Roman" w:hAnsi="Times New Roman" w:eastAsia="仿宋" w:cs="Times New Roman"/>
                <w:kern w:val="0"/>
                <w:sz w:val="21"/>
                <w:szCs w:val="21"/>
                <w:lang w:eastAsia="zh-CN"/>
              </w:rPr>
              <w:t>成果须对应论文章节。</w:t>
            </w:r>
          </w:p>
          <w:p w14:paraId="6D5F26DB">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2.《全国普通高校大学生竞赛目录》以申报当年中国高等教育学会发布为准。</w:t>
            </w:r>
          </w:p>
        </w:tc>
        <w:tc>
          <w:tcPr>
            <w:tcW w:w="1244" w:type="pct"/>
            <w:shd w:val="clear" w:color="auto" w:fill="auto"/>
            <w:vAlign w:val="center"/>
          </w:tcPr>
          <w:p w14:paraId="0F23B709">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1.公开发表论文不含增刊、增版。同一论文属于不同级别，以论文所属的最高级别计算，不重复计算。</w:t>
            </w:r>
          </w:p>
          <w:p w14:paraId="5D3DFE34">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2.“SCI分区”“SSCI分区”按照《中国科学院文献情报中心期刊分区表》大类分区界定，论文类型为“Article”。外文期刊不能是中科院近三年的年度性负面清单期刊。</w:t>
            </w:r>
          </w:p>
          <w:p w14:paraId="4F85BFBB">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3.对于学科交叉的，人文社科类研究生发表SCI论文可视为发表对应档的高质量论文，SCI一区二区视同“一类”，三区四区视同“二类”。</w:t>
            </w:r>
          </w:p>
          <w:p w14:paraId="1D0E17D0">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4.决策咨询成果的等级按照《苏州大学决策咨询类成果管理办法》执行，且适用《苏州大学人文社会科学高质量论文管理办法》第十六条关于决策咨询转化为论文成果的规定执行。决策咨询成果需提供相关证明材料电子档及成果原件、领导肯定性批示原件（或复印件）、党政部门采纳证明或发表内参原件等证明材料。</w:t>
            </w:r>
          </w:p>
          <w:p w14:paraId="3913FF90">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5.署名要求：苏州大学（英文名为Soochow University）为第一署名单位，并注明培养单位。</w:t>
            </w:r>
          </w:p>
          <w:p w14:paraId="2290E1FC">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（1）独著、第一作者或通讯作者。</w:t>
            </w:r>
          </w:p>
          <w:p w14:paraId="2FA6EFF8">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（2）研究生与其指导教师联名（指导教师排名第一，研究生排名第二）发表的学术论文，可纳入相应的论文统计，但仅限1篇（根据学科特色本条可保留或删除）。</w:t>
            </w:r>
          </w:p>
          <w:p w14:paraId="17B23775">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6.英文学术论文要求 online（可查 DOI 编号）方可计入。中文学术论文必须是见刊或网络在线发表（接收函无效）。</w:t>
            </w:r>
          </w:p>
        </w:tc>
        <w:tc>
          <w:tcPr>
            <w:tcW w:w="860" w:type="pct"/>
            <w:shd w:val="clear" w:color="auto" w:fill="auto"/>
            <w:vAlign w:val="center"/>
          </w:tcPr>
          <w:p w14:paraId="201B1EA2">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苏州大学（英文名为Soochow University）为第一署名单位，并注明培养单位。</w:t>
            </w:r>
          </w:p>
          <w:p w14:paraId="5D6ECDA3">
            <w:pPr>
              <w:pStyle w:val="5"/>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p>
        </w:tc>
        <w:tc>
          <w:tcPr>
            <w:tcW w:w="759" w:type="pct"/>
            <w:vMerge w:val="continue"/>
            <w:shd w:val="clear" w:color="auto" w:fill="auto"/>
            <w:vAlign w:val="center"/>
          </w:tcPr>
          <w:p w14:paraId="79354FB2">
            <w:pPr>
              <w:pStyle w:val="5"/>
              <w:widowControl/>
              <w:autoSpaceDE w:val="0"/>
              <w:autoSpaceDN w:val="0"/>
              <w:adjustRightInd w:val="0"/>
              <w:snapToGrid w:val="0"/>
              <w:textAlignment w:val="baseline"/>
              <w:rPr>
                <w:rFonts w:hint="default" w:ascii="Times New Roman" w:hAnsi="Times New Roman" w:eastAsia="宋体" w:cs="Times New Roman"/>
                <w:color w:val="auto"/>
                <w:kern w:val="0"/>
                <w:sz w:val="21"/>
                <w:szCs w:val="18"/>
                <w:highlight w:val="none"/>
                <w:lang w:eastAsia="zh-CN"/>
              </w:rPr>
            </w:pPr>
          </w:p>
        </w:tc>
      </w:tr>
    </w:tbl>
    <w:p w14:paraId="5103E610">
      <w:pPr>
        <w:widowControl/>
        <w:jc w:val="left"/>
        <w:rPr>
          <w:rFonts w:ascii="Times New Roman" w:hAnsi="Times New Roman" w:eastAsia="仿宋" w:cs="仿宋_GB2312"/>
          <w:b/>
          <w:bCs/>
          <w:kern w:val="0"/>
          <w:sz w:val="32"/>
          <w:szCs w:val="3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roman"/>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pStyle w:val="14"/>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g3YTIzMzA2YjAxZTY1Y2RjYTdhYjQ5YjQ4YzA4MWIifQ=="/>
  </w:docVars>
  <w:rsids>
    <w:rsidRoot w:val="565222EE"/>
    <w:rsid w:val="00052D05"/>
    <w:rsid w:val="00087037"/>
    <w:rsid w:val="00116A69"/>
    <w:rsid w:val="00150035"/>
    <w:rsid w:val="00155BF1"/>
    <w:rsid w:val="00190126"/>
    <w:rsid w:val="001929FF"/>
    <w:rsid w:val="00195D5C"/>
    <w:rsid w:val="001C1784"/>
    <w:rsid w:val="001C6471"/>
    <w:rsid w:val="001D629C"/>
    <w:rsid w:val="001E2E2A"/>
    <w:rsid w:val="00200C87"/>
    <w:rsid w:val="002060DA"/>
    <w:rsid w:val="00232885"/>
    <w:rsid w:val="00266212"/>
    <w:rsid w:val="003A0EEC"/>
    <w:rsid w:val="004049DC"/>
    <w:rsid w:val="004655BD"/>
    <w:rsid w:val="004E6BF3"/>
    <w:rsid w:val="00525430"/>
    <w:rsid w:val="00563AD7"/>
    <w:rsid w:val="005A5611"/>
    <w:rsid w:val="005B2A07"/>
    <w:rsid w:val="005C382C"/>
    <w:rsid w:val="005F603C"/>
    <w:rsid w:val="006179D9"/>
    <w:rsid w:val="00643820"/>
    <w:rsid w:val="00671AB0"/>
    <w:rsid w:val="00687F93"/>
    <w:rsid w:val="006B3C75"/>
    <w:rsid w:val="006C2D2E"/>
    <w:rsid w:val="006C30CF"/>
    <w:rsid w:val="00700A73"/>
    <w:rsid w:val="0071095A"/>
    <w:rsid w:val="0073505F"/>
    <w:rsid w:val="007A0783"/>
    <w:rsid w:val="007E27CE"/>
    <w:rsid w:val="00825E8E"/>
    <w:rsid w:val="00840CEE"/>
    <w:rsid w:val="00857C34"/>
    <w:rsid w:val="009278D2"/>
    <w:rsid w:val="0097375A"/>
    <w:rsid w:val="009D69F2"/>
    <w:rsid w:val="009E60C3"/>
    <w:rsid w:val="00A24167"/>
    <w:rsid w:val="00A3103E"/>
    <w:rsid w:val="00A666B3"/>
    <w:rsid w:val="00A72D19"/>
    <w:rsid w:val="00AC2224"/>
    <w:rsid w:val="00AE44C2"/>
    <w:rsid w:val="00B65D49"/>
    <w:rsid w:val="00BD5808"/>
    <w:rsid w:val="00BD6F76"/>
    <w:rsid w:val="00BF5DB2"/>
    <w:rsid w:val="00C33BE9"/>
    <w:rsid w:val="00CE45F9"/>
    <w:rsid w:val="00D000D9"/>
    <w:rsid w:val="00D91F8E"/>
    <w:rsid w:val="00E35E28"/>
    <w:rsid w:val="00E67D5F"/>
    <w:rsid w:val="00EB6C76"/>
    <w:rsid w:val="00ED5C71"/>
    <w:rsid w:val="00EE4A55"/>
    <w:rsid w:val="00EF0DDD"/>
    <w:rsid w:val="00F07D4A"/>
    <w:rsid w:val="00F16ED6"/>
    <w:rsid w:val="00F3073A"/>
    <w:rsid w:val="00F41D09"/>
    <w:rsid w:val="00F624B8"/>
    <w:rsid w:val="00F66B87"/>
    <w:rsid w:val="00F73AC3"/>
    <w:rsid w:val="047F7E66"/>
    <w:rsid w:val="0A56459C"/>
    <w:rsid w:val="0B853BD0"/>
    <w:rsid w:val="0C1D7BFA"/>
    <w:rsid w:val="0CAD6449"/>
    <w:rsid w:val="0F8D080C"/>
    <w:rsid w:val="11515ABE"/>
    <w:rsid w:val="1EB109E6"/>
    <w:rsid w:val="1F672950"/>
    <w:rsid w:val="22743D02"/>
    <w:rsid w:val="250C0857"/>
    <w:rsid w:val="2726387E"/>
    <w:rsid w:val="28B45D61"/>
    <w:rsid w:val="2C901738"/>
    <w:rsid w:val="2EBC7ED0"/>
    <w:rsid w:val="313E79B5"/>
    <w:rsid w:val="31C93D74"/>
    <w:rsid w:val="383513E6"/>
    <w:rsid w:val="3A571AE7"/>
    <w:rsid w:val="3B5D137F"/>
    <w:rsid w:val="3DC7541A"/>
    <w:rsid w:val="45DE0F49"/>
    <w:rsid w:val="4FD3289C"/>
    <w:rsid w:val="506A2A5E"/>
    <w:rsid w:val="518826C4"/>
    <w:rsid w:val="51E53CF6"/>
    <w:rsid w:val="546155E5"/>
    <w:rsid w:val="56060FC3"/>
    <w:rsid w:val="565222EE"/>
    <w:rsid w:val="5869366E"/>
    <w:rsid w:val="58EF7663"/>
    <w:rsid w:val="59A60977"/>
    <w:rsid w:val="5AA224B3"/>
    <w:rsid w:val="5F2421BE"/>
    <w:rsid w:val="60ED171A"/>
    <w:rsid w:val="645F2010"/>
    <w:rsid w:val="6A924AFC"/>
    <w:rsid w:val="6FA1094E"/>
    <w:rsid w:val="74682D77"/>
    <w:rsid w:val="760B4F58"/>
    <w:rsid w:val="78B95140"/>
    <w:rsid w:val="7ADE0E8D"/>
    <w:rsid w:val="7C122B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autoRedefine/>
    <w:qFormat/>
    <w:uiPriority w:val="0"/>
    <w:pPr>
      <w:jc w:val="left"/>
    </w:pPr>
  </w:style>
  <w:style w:type="paragraph" w:styleId="5">
    <w:name w:val="Body Text"/>
    <w:basedOn w:val="1"/>
    <w:link w:val="20"/>
    <w:autoRedefine/>
    <w:qFormat/>
    <w:uiPriority w:val="0"/>
    <w:rPr>
      <w:rFonts w:ascii="仿宋_GB2312" w:hAnsi="仿宋_GB2312" w:eastAsia="仿宋_GB2312" w:cs="仿宋_GB2312"/>
      <w:sz w:val="28"/>
      <w:szCs w:val="28"/>
      <w:lang w:eastAsia="en-US"/>
    </w:rPr>
  </w:style>
  <w:style w:type="paragraph" w:styleId="6">
    <w:name w:val="footer"/>
    <w:basedOn w:val="1"/>
    <w:link w:val="16"/>
    <w:autoRedefine/>
    <w:qFormat/>
    <w:uiPriority w:val="0"/>
    <w:pPr>
      <w:tabs>
        <w:tab w:val="center" w:pos="4153"/>
        <w:tab w:val="right" w:pos="8306"/>
      </w:tabs>
      <w:snapToGrid w:val="0"/>
      <w:jc w:val="left"/>
    </w:pPr>
    <w:rPr>
      <w:sz w:val="18"/>
      <w:szCs w:val="18"/>
    </w:rPr>
  </w:style>
  <w:style w:type="paragraph" w:styleId="7">
    <w:name w:val="header"/>
    <w:basedOn w:val="1"/>
    <w:link w:val="15"/>
    <w:autoRedefine/>
    <w:qFormat/>
    <w:uiPriority w:val="0"/>
    <w:pPr>
      <w:tabs>
        <w:tab w:val="center" w:pos="4153"/>
        <w:tab w:val="right" w:pos="8306"/>
      </w:tabs>
      <w:snapToGrid w:val="0"/>
      <w:jc w:val="center"/>
    </w:pPr>
    <w:rPr>
      <w:sz w:val="18"/>
      <w:szCs w:val="18"/>
    </w:rPr>
  </w:style>
  <w:style w:type="paragraph" w:styleId="8">
    <w:name w:val="Normal (Web)"/>
    <w:basedOn w:val="1"/>
    <w:autoRedefine/>
    <w:qFormat/>
    <w:uiPriority w:val="0"/>
    <w:rPr>
      <w:sz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0"/>
    <w:rPr>
      <w:b/>
    </w:rPr>
  </w:style>
  <w:style w:type="character" w:styleId="13">
    <w:name w:val="annotation reference"/>
    <w:basedOn w:val="11"/>
    <w:autoRedefine/>
    <w:qFormat/>
    <w:uiPriority w:val="0"/>
    <w:rPr>
      <w:sz w:val="21"/>
      <w:szCs w:val="21"/>
    </w:rPr>
  </w:style>
  <w:style w:type="paragraph" w:styleId="14">
    <w:name w:val="List Paragraph"/>
    <w:basedOn w:val="1"/>
    <w:autoRedefine/>
    <w:qFormat/>
    <w:uiPriority w:val="99"/>
    <w:pPr>
      <w:numPr>
        <w:ilvl w:val="0"/>
        <w:numId w:val="1"/>
      </w:numPr>
      <w:adjustRightInd w:val="0"/>
      <w:snapToGrid w:val="0"/>
      <w:spacing w:before="120"/>
    </w:pPr>
    <w:rPr>
      <w:rFonts w:ascii="Times New Roman" w:hAnsi="Times New Roman" w:cs="Times New Roman"/>
      <w:bCs/>
      <w:kern w:val="0"/>
      <w:sz w:val="24"/>
    </w:rPr>
  </w:style>
  <w:style w:type="character" w:customStyle="1" w:styleId="15">
    <w:name w:val="页眉 Char"/>
    <w:basedOn w:val="11"/>
    <w:link w:val="7"/>
    <w:autoRedefine/>
    <w:qFormat/>
    <w:uiPriority w:val="0"/>
    <w:rPr>
      <w:rFonts w:ascii="Calibri" w:hAnsi="Calibri" w:cs="宋体"/>
      <w:kern w:val="2"/>
      <w:sz w:val="18"/>
      <w:szCs w:val="18"/>
    </w:rPr>
  </w:style>
  <w:style w:type="character" w:customStyle="1" w:styleId="16">
    <w:name w:val="页脚 Char"/>
    <w:basedOn w:val="11"/>
    <w:link w:val="6"/>
    <w:qFormat/>
    <w:uiPriority w:val="0"/>
    <w:rPr>
      <w:rFonts w:ascii="Calibri" w:hAnsi="Calibri" w:cs="宋体"/>
      <w:kern w:val="2"/>
      <w:sz w:val="18"/>
      <w:szCs w:val="18"/>
    </w:rPr>
  </w:style>
  <w:style w:type="paragraph" w:customStyle="1" w:styleId="17">
    <w:name w:val="修订1"/>
    <w:autoRedefine/>
    <w:hidden/>
    <w:unhideWhenUsed/>
    <w:qFormat/>
    <w:uiPriority w:val="99"/>
    <w:rPr>
      <w:rFonts w:ascii="Calibri" w:hAnsi="Calibri" w:eastAsia="宋体" w:cs="宋体"/>
      <w:kern w:val="2"/>
      <w:sz w:val="21"/>
      <w:szCs w:val="24"/>
      <w:lang w:val="en-US" w:eastAsia="zh-CN" w:bidi="ar-SA"/>
    </w:rPr>
  </w:style>
  <w:style w:type="character" w:customStyle="1" w:styleId="18">
    <w:name w:val="批注文字 Char"/>
    <w:basedOn w:val="11"/>
    <w:link w:val="4"/>
    <w:qFormat/>
    <w:uiPriority w:val="0"/>
    <w:rPr>
      <w:rFonts w:ascii="Calibri" w:hAnsi="Calibri" w:cs="宋体"/>
      <w:kern w:val="2"/>
      <w:sz w:val="21"/>
      <w:szCs w:val="24"/>
    </w:rPr>
  </w:style>
  <w:style w:type="character" w:customStyle="1" w:styleId="19">
    <w:name w:val="标题 2 Char"/>
    <w:basedOn w:val="11"/>
    <w:link w:val="3"/>
    <w:qFormat/>
    <w:uiPriority w:val="0"/>
    <w:rPr>
      <w:rFonts w:asciiTheme="majorHAnsi" w:hAnsiTheme="majorHAnsi" w:eastAsiaTheme="majorEastAsia" w:cstheme="majorBidi"/>
      <w:b/>
      <w:bCs/>
      <w:kern w:val="2"/>
      <w:sz w:val="32"/>
      <w:szCs w:val="32"/>
    </w:rPr>
  </w:style>
  <w:style w:type="character" w:customStyle="1" w:styleId="20">
    <w:name w:val="正文文本 Char"/>
    <w:basedOn w:val="11"/>
    <w:link w:val="5"/>
    <w:qFormat/>
    <w:uiPriority w:val="0"/>
    <w:rPr>
      <w:rFonts w:ascii="仿宋_GB2312" w:hAnsi="仿宋_GB2312" w:eastAsia="仿宋_GB2312" w:cs="仿宋_GB2312"/>
      <w:kern w:val="2"/>
      <w:sz w:val="28"/>
      <w:szCs w:val="2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1907</Words>
  <Characters>2047</Characters>
  <Lines>17</Lines>
  <Paragraphs>4</Paragraphs>
  <TotalTime>6</TotalTime>
  <ScaleCrop>false</ScaleCrop>
  <LinksUpToDate>false</LinksUpToDate>
  <CharactersWithSpaces>2054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2024-10-04T12:33:00Z</dcterms:created>
  <dc:creator>研究生院学位办</dc:creator>
  <cp:lastModifiedBy>研究生院学位办</cp:lastModifiedBy>
  <cp:lastPrinted>2025-07-04T08:40:00Z</cp:lastPrinted>
  <dcterms:modified xsi:type="dcterms:W3CDTF">2025-09-16T06:41:21Z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C7D862453CEC494AA9894C9C9C5D5856_11</vt:lpwstr>
  </property>
  <property fmtid="{D5CDD505-2E9C-101B-9397-08002B2CF9AE}" pid="4" name="KSOTemplateDocerSaveRecord">
    <vt:lpwstr>eyJoZGlkIjoiMzc2NDdmNTE0MGU5Y2NmMTAyNWNkZjcyOWMyMDVkMjQiLCJ1c2VySWQiOiIyNTAwNTUxMDIifQ==</vt:lpwstr>
  </property>
</Properties>
</file>